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77FCF" w14:textId="77777777" w:rsidR="008275DE" w:rsidRDefault="008275DE">
      <w:pPr>
        <w:jc w:val="center"/>
        <w:rPr>
          <w:rFonts w:ascii="Times New Roman" w:hAnsi="Times New Roman" w:cs="Times New Roman"/>
          <w:b/>
          <w:sz w:val="36"/>
        </w:rPr>
      </w:pPr>
    </w:p>
    <w:p w14:paraId="073EF89A" w14:textId="77777777" w:rsidR="008275DE" w:rsidRDefault="008275DE">
      <w:pPr>
        <w:jc w:val="center"/>
        <w:rPr>
          <w:rFonts w:ascii="Times New Roman" w:hAnsi="Times New Roman" w:cs="Times New Roman"/>
          <w:b/>
          <w:sz w:val="36"/>
        </w:rPr>
      </w:pPr>
    </w:p>
    <w:p w14:paraId="15D3DB9A" w14:textId="77777777" w:rsidR="008275DE" w:rsidRDefault="00000000">
      <w:pPr>
        <w:jc w:val="center"/>
        <w:rPr>
          <w:rFonts w:ascii="Times New Roman" w:eastAsia="黑体" w:hAnsi="Times New Roman" w:cs="Times New Roman"/>
          <w:sz w:val="72"/>
        </w:rPr>
      </w:pPr>
      <w:r>
        <w:rPr>
          <w:rFonts w:ascii="Times New Roman" w:eastAsia="黑体" w:hAnsi="Times New Roman" w:cs="Times New Roman"/>
          <w:sz w:val="52"/>
        </w:rPr>
        <w:t>中国核能行业协会标准</w:t>
      </w:r>
    </w:p>
    <w:p w14:paraId="7B9C6A80" w14:textId="77777777" w:rsidR="008275DE" w:rsidRDefault="00000000">
      <w:pPr>
        <w:jc w:val="center"/>
        <w:rPr>
          <w:rFonts w:ascii="Times New Roman" w:eastAsia="黑体" w:hAnsi="Times New Roman" w:cs="Times New Roman"/>
          <w:sz w:val="72"/>
        </w:rPr>
      </w:pPr>
      <w:r>
        <w:rPr>
          <w:rFonts w:ascii="Times New Roman" w:eastAsia="黑体" w:hAnsi="Times New Roman" w:cs="Times New Roman"/>
          <w:sz w:val="72"/>
        </w:rPr>
        <w:t>编制说明</w:t>
      </w:r>
    </w:p>
    <w:p w14:paraId="3AAE9C3F" w14:textId="77777777" w:rsidR="008275DE" w:rsidRDefault="008275DE">
      <w:pPr>
        <w:jc w:val="center"/>
        <w:rPr>
          <w:rFonts w:ascii="Times New Roman" w:eastAsia="黑体" w:hAnsi="Times New Roman" w:cs="Times New Roman"/>
          <w:sz w:val="44"/>
          <w:szCs w:val="44"/>
        </w:rPr>
      </w:pPr>
    </w:p>
    <w:p w14:paraId="57ACFE84" w14:textId="77777777" w:rsidR="008275DE" w:rsidRDefault="00000000">
      <w:pPr>
        <w:jc w:val="center"/>
        <w:rPr>
          <w:rFonts w:ascii="Times New Roman" w:eastAsia="黑体" w:hAnsi="Times New Roman" w:cs="Times New Roman"/>
          <w:sz w:val="44"/>
          <w:szCs w:val="44"/>
        </w:rPr>
      </w:pPr>
      <w:r>
        <w:rPr>
          <w:rFonts w:ascii="Times New Roman" w:eastAsia="黑体" w:hAnsi="Times New Roman" w:cs="Times New Roman"/>
          <w:sz w:val="44"/>
          <w:szCs w:val="44"/>
        </w:rPr>
        <w:t>（</w:t>
      </w:r>
      <w:r>
        <w:rPr>
          <w:rFonts w:ascii="Times New Roman" w:eastAsia="黑体" w:hAnsi="Times New Roman" w:cs="Times New Roman" w:hint="eastAsia"/>
          <w:sz w:val="44"/>
          <w:szCs w:val="44"/>
        </w:rPr>
        <w:t>征求意见稿</w:t>
      </w:r>
      <w:r>
        <w:rPr>
          <w:rFonts w:ascii="Times New Roman" w:eastAsia="黑体" w:hAnsi="Times New Roman" w:cs="Times New Roman"/>
          <w:sz w:val="44"/>
          <w:szCs w:val="44"/>
        </w:rPr>
        <w:t>）</w:t>
      </w:r>
    </w:p>
    <w:p w14:paraId="22AD01CB" w14:textId="77777777" w:rsidR="008275DE" w:rsidRDefault="008275DE">
      <w:pPr>
        <w:jc w:val="center"/>
        <w:rPr>
          <w:rFonts w:ascii="Times New Roman" w:eastAsia="黑体" w:hAnsi="Times New Roman" w:cs="Times New Roman"/>
          <w:sz w:val="52"/>
        </w:rPr>
      </w:pPr>
    </w:p>
    <w:p w14:paraId="622A9B8A" w14:textId="77777777" w:rsidR="008275DE" w:rsidRDefault="008275DE">
      <w:pPr>
        <w:jc w:val="center"/>
        <w:rPr>
          <w:rFonts w:ascii="Times New Roman" w:eastAsia="黑体" w:hAnsi="Times New Roman" w:cs="Times New Roman"/>
          <w:sz w:val="52"/>
        </w:rPr>
      </w:pPr>
    </w:p>
    <w:p w14:paraId="179DF253" w14:textId="77777777" w:rsidR="008275DE" w:rsidRDefault="008275DE">
      <w:pPr>
        <w:jc w:val="center"/>
        <w:rPr>
          <w:rFonts w:ascii="Times New Roman" w:eastAsia="黑体" w:hAnsi="Times New Roman" w:cs="Times New Roman"/>
          <w:sz w:val="52"/>
        </w:rPr>
      </w:pPr>
    </w:p>
    <w:p w14:paraId="216610ED" w14:textId="77777777" w:rsidR="008275DE" w:rsidRDefault="008275DE">
      <w:pPr>
        <w:rPr>
          <w:rFonts w:ascii="Times New Roman" w:eastAsia="黑体" w:hAnsi="Times New Roman" w:cs="Times New Roman"/>
          <w:sz w:val="32"/>
        </w:rPr>
      </w:pPr>
    </w:p>
    <w:p w14:paraId="63A42578" w14:textId="77777777" w:rsidR="008275DE" w:rsidRDefault="00000000">
      <w:pPr>
        <w:rPr>
          <w:rFonts w:ascii="Times New Roman" w:hAnsi="Times New Roman" w:cs="Times New Roman"/>
          <w:b/>
          <w:sz w:val="30"/>
          <w:szCs w:val="30"/>
          <w:u w:val="single"/>
        </w:rPr>
      </w:pPr>
      <w:r>
        <w:rPr>
          <w:rFonts w:ascii="Times New Roman" w:eastAsia="黑体" w:hAnsi="Times New Roman" w:cs="Times New Roman"/>
          <w:sz w:val="32"/>
        </w:rPr>
        <w:t>项目名称：</w:t>
      </w:r>
      <w:r>
        <w:rPr>
          <w:rFonts w:ascii="Times New Roman" w:eastAsia="黑体" w:hAnsi="Times New Roman" w:cs="Times New Roman"/>
          <w:sz w:val="32"/>
          <w:u w:val="single"/>
        </w:rPr>
        <w:t xml:space="preserve">   </w:t>
      </w:r>
      <w:r>
        <w:rPr>
          <w:rFonts w:ascii="Times New Roman" w:hAnsi="Times New Roman" w:cs="Times New Roman" w:hint="eastAsia"/>
          <w:b/>
          <w:sz w:val="30"/>
          <w:szCs w:val="30"/>
          <w:u w:val="single"/>
        </w:rPr>
        <w:t>核燃料棒焊缝射线探伤智能分析方法</w:t>
      </w:r>
      <w:r>
        <w:rPr>
          <w:rFonts w:ascii="Times New Roman" w:hAnsi="Times New Roman" w:cs="Times New Roman"/>
          <w:b/>
          <w:sz w:val="30"/>
          <w:szCs w:val="30"/>
          <w:u w:val="single"/>
        </w:rPr>
        <w:t xml:space="preserve">   </w:t>
      </w:r>
    </w:p>
    <w:p w14:paraId="2B3E507A" w14:textId="77777777" w:rsidR="008275DE" w:rsidRDefault="00000000">
      <w:pPr>
        <w:rPr>
          <w:rFonts w:ascii="Times New Roman" w:hAnsi="Times New Roman" w:cs="Times New Roman"/>
          <w:sz w:val="32"/>
          <w:u w:val="single"/>
        </w:rPr>
      </w:pPr>
      <w:r>
        <w:rPr>
          <w:rFonts w:ascii="Times New Roman" w:eastAsia="黑体" w:hAnsi="Times New Roman" w:cs="Times New Roman"/>
          <w:sz w:val="32"/>
        </w:rPr>
        <w:t>计划项目代号：</w:t>
      </w:r>
    </w:p>
    <w:p w14:paraId="10A210AB" w14:textId="77777777" w:rsidR="008275DE" w:rsidRDefault="00000000">
      <w:pPr>
        <w:rPr>
          <w:rFonts w:ascii="Times New Roman" w:hAnsi="Times New Roman" w:cs="Times New Roman"/>
          <w:sz w:val="32"/>
          <w:u w:val="single"/>
        </w:rPr>
      </w:pPr>
      <w:r>
        <w:rPr>
          <w:rFonts w:ascii="Times New Roman" w:eastAsia="黑体" w:hAnsi="Times New Roman" w:cs="Times New Roman"/>
          <w:sz w:val="32"/>
        </w:rPr>
        <w:t>主要起草单位：</w:t>
      </w:r>
      <w:r>
        <w:rPr>
          <w:rFonts w:ascii="Times New Roman" w:eastAsia="黑体" w:hAnsi="Times New Roman" w:cs="Times New Roman"/>
          <w:sz w:val="32"/>
          <w:u w:val="single"/>
        </w:rPr>
        <w:t xml:space="preserve">   </w:t>
      </w:r>
      <w:r>
        <w:rPr>
          <w:rFonts w:ascii="Times New Roman" w:hAnsi="Times New Roman" w:cs="Times New Roman"/>
          <w:b/>
          <w:sz w:val="30"/>
          <w:szCs w:val="30"/>
          <w:u w:val="single"/>
        </w:rPr>
        <w:t>中核北方核燃料元件有限公司</w:t>
      </w:r>
      <w:r>
        <w:rPr>
          <w:rFonts w:ascii="Times New Roman" w:hAnsi="Times New Roman" w:cs="Times New Roman"/>
          <w:b/>
          <w:sz w:val="30"/>
          <w:szCs w:val="30"/>
          <w:u w:val="single"/>
        </w:rPr>
        <w:t xml:space="preserve">     </w:t>
      </w:r>
    </w:p>
    <w:p w14:paraId="34663A60" w14:textId="77777777" w:rsidR="008275DE" w:rsidRDefault="008275DE">
      <w:pPr>
        <w:rPr>
          <w:rFonts w:ascii="Times New Roman" w:eastAsia="黑体" w:hAnsi="Times New Roman" w:cs="Times New Roman"/>
          <w:sz w:val="32"/>
        </w:rPr>
      </w:pPr>
    </w:p>
    <w:p w14:paraId="50DA4EF0" w14:textId="77777777" w:rsidR="008275DE" w:rsidRDefault="008275DE">
      <w:pPr>
        <w:rPr>
          <w:rFonts w:ascii="Times New Roman" w:eastAsia="黑体" w:hAnsi="Times New Roman" w:cs="Times New Roman"/>
          <w:sz w:val="32"/>
        </w:rPr>
      </w:pPr>
    </w:p>
    <w:p w14:paraId="621333C3" w14:textId="77777777" w:rsidR="008275DE" w:rsidRDefault="008275DE">
      <w:pPr>
        <w:rPr>
          <w:rFonts w:ascii="Times New Roman" w:eastAsia="黑体" w:hAnsi="Times New Roman" w:cs="Times New Roman"/>
          <w:sz w:val="32"/>
        </w:rPr>
      </w:pPr>
    </w:p>
    <w:p w14:paraId="15B5B33B" w14:textId="77777777" w:rsidR="008275DE" w:rsidRDefault="008275DE">
      <w:pPr>
        <w:rPr>
          <w:rFonts w:ascii="Times New Roman" w:eastAsia="黑体" w:hAnsi="Times New Roman" w:cs="Times New Roman"/>
          <w:sz w:val="32"/>
        </w:rPr>
      </w:pPr>
    </w:p>
    <w:p w14:paraId="76A9ADC8" w14:textId="77777777" w:rsidR="008275DE" w:rsidRDefault="008275DE">
      <w:pPr>
        <w:rPr>
          <w:rFonts w:ascii="Times New Roman" w:eastAsia="黑体" w:hAnsi="Times New Roman" w:cs="Times New Roman"/>
          <w:sz w:val="32"/>
        </w:rPr>
      </w:pPr>
    </w:p>
    <w:p w14:paraId="667CB935" w14:textId="77777777" w:rsidR="008275DE" w:rsidRDefault="00000000">
      <w:pPr>
        <w:jc w:val="center"/>
        <w:rPr>
          <w:rFonts w:ascii="Times New Roman" w:eastAsia="黑体" w:hAnsi="Times New Roman" w:cs="Times New Roman"/>
          <w:sz w:val="32"/>
        </w:rPr>
      </w:pPr>
      <w:r>
        <w:rPr>
          <w:rFonts w:ascii="Times New Roman" w:eastAsia="黑体" w:hAnsi="Times New Roman" w:cs="Times New Roman"/>
          <w:sz w:val="32"/>
        </w:rPr>
        <w:t>202</w:t>
      </w:r>
      <w:r>
        <w:rPr>
          <w:rFonts w:ascii="Times New Roman" w:eastAsia="黑体" w:hAnsi="Times New Roman" w:cs="Times New Roman" w:hint="eastAsia"/>
          <w:sz w:val="32"/>
        </w:rPr>
        <w:t>6</w:t>
      </w:r>
      <w:r>
        <w:rPr>
          <w:rFonts w:ascii="Times New Roman" w:eastAsia="黑体" w:hAnsi="Times New Roman" w:cs="Times New Roman"/>
          <w:sz w:val="32"/>
        </w:rPr>
        <w:t>年</w:t>
      </w:r>
      <w:r>
        <w:rPr>
          <w:rFonts w:ascii="Times New Roman" w:eastAsia="黑体" w:hAnsi="Times New Roman" w:cs="Times New Roman" w:hint="eastAsia"/>
          <w:sz w:val="32"/>
        </w:rPr>
        <w:t>5</w:t>
      </w:r>
      <w:r>
        <w:rPr>
          <w:rFonts w:ascii="Times New Roman" w:eastAsia="黑体" w:hAnsi="Times New Roman" w:cs="Times New Roman"/>
          <w:sz w:val="32"/>
        </w:rPr>
        <w:t>月</w:t>
      </w:r>
    </w:p>
    <w:p w14:paraId="59DA014A" w14:textId="77777777" w:rsidR="008275DE" w:rsidRDefault="008275DE">
      <w:pPr>
        <w:jc w:val="center"/>
        <w:rPr>
          <w:rFonts w:ascii="Times New Roman" w:hAnsi="Times New Roman" w:cs="Times New Roman"/>
          <w:b/>
          <w:sz w:val="36"/>
        </w:rPr>
      </w:pPr>
    </w:p>
    <w:p w14:paraId="1B706853" w14:textId="77777777" w:rsidR="008275DE" w:rsidRDefault="008275DE">
      <w:pPr>
        <w:jc w:val="center"/>
        <w:rPr>
          <w:rFonts w:ascii="Times New Roman" w:hAnsi="Times New Roman" w:cs="Times New Roman"/>
          <w:b/>
          <w:sz w:val="36"/>
        </w:rPr>
      </w:pPr>
    </w:p>
    <w:p w14:paraId="425EF5F8" w14:textId="77777777" w:rsidR="008275DE" w:rsidRDefault="00000000">
      <w:pPr>
        <w:outlineLvl w:val="0"/>
        <w:rPr>
          <w:rFonts w:ascii="Times New Roman" w:hAnsi="Times New Roman" w:cs="Times New Roman"/>
          <w:b/>
          <w:sz w:val="28"/>
          <w:szCs w:val="28"/>
        </w:rPr>
      </w:pPr>
      <w:r>
        <w:rPr>
          <w:rFonts w:ascii="Times New Roman" w:hAnsi="Times New Roman" w:cs="Times New Roman"/>
          <w:b/>
          <w:sz w:val="28"/>
          <w:szCs w:val="28"/>
        </w:rPr>
        <w:lastRenderedPageBreak/>
        <w:t>一、工作简况</w:t>
      </w:r>
    </w:p>
    <w:p w14:paraId="500EFF50" w14:textId="77777777" w:rsidR="008275DE" w:rsidRDefault="00000000">
      <w:pPr>
        <w:rPr>
          <w:rFonts w:ascii="Times New Roman" w:hAnsi="Times New Roman" w:cs="Times New Roman"/>
          <w:b/>
        </w:rPr>
      </w:pPr>
      <w:r>
        <w:rPr>
          <w:rFonts w:ascii="Times New Roman" w:hAnsi="Times New Roman" w:cs="Times New Roman"/>
          <w:b/>
        </w:rPr>
        <w:t>1</w:t>
      </w:r>
      <w:r>
        <w:rPr>
          <w:rFonts w:ascii="Times New Roman" w:hAnsi="Times New Roman" w:cs="Times New Roman"/>
          <w:b/>
        </w:rPr>
        <w:t>、任务来源</w:t>
      </w:r>
    </w:p>
    <w:p w14:paraId="6A658031" w14:textId="77777777" w:rsidR="008275DE" w:rsidRDefault="00000000">
      <w:pPr>
        <w:ind w:firstLineChars="200" w:firstLine="480"/>
        <w:jc w:val="both"/>
        <w:rPr>
          <w:rFonts w:ascii="Times New Roman" w:hAnsi="Times New Roman" w:cs="Times New Roman"/>
        </w:rPr>
      </w:pPr>
      <w:r>
        <w:rPr>
          <w:rFonts w:ascii="Times New Roman" w:hAnsi="Times New Roman" w:cs="Times New Roman"/>
        </w:rPr>
        <w:t>中国核能行业协会标准《</w:t>
      </w:r>
      <w:r>
        <w:rPr>
          <w:rFonts w:ascii="Times New Roman" w:hAnsi="Times New Roman" w:cs="Times New Roman" w:hint="eastAsia"/>
        </w:rPr>
        <w:t>核燃料棒焊缝射线探伤智能分析方法</w:t>
      </w:r>
      <w:r>
        <w:rPr>
          <w:rFonts w:ascii="Times New Roman" w:hAnsi="Times New Roman" w:cs="Times New Roman"/>
        </w:rPr>
        <w:t>》制定由中核北方核燃料元件有限公司提出，来源于中国核能行业协会标准化项目，按照计划由中核北方核燃料元件有限公司承担本标准的具体制定工作，参编单位</w:t>
      </w:r>
      <w:r>
        <w:rPr>
          <w:rFonts w:hint="eastAsia"/>
        </w:rPr>
        <w:t>中国原子能工业有限公司、北京航空航天大学、中核第七研究院设计有限公司、北京同方软件有限公司、中核建中核燃料</w:t>
      </w:r>
      <w:r>
        <w:t>元件有限公司</w:t>
      </w:r>
      <w:r>
        <w:rPr>
          <w:rFonts w:ascii="Times New Roman" w:hAnsi="Times New Roman" w:cs="Times New Roman"/>
        </w:rPr>
        <w:t>。课题计划</w:t>
      </w:r>
      <w:r>
        <w:rPr>
          <w:rFonts w:ascii="Times New Roman" w:hAnsi="Times New Roman" w:cs="Times New Roman"/>
        </w:rPr>
        <w:t>202</w:t>
      </w:r>
      <w:r>
        <w:rPr>
          <w:rFonts w:ascii="Times New Roman" w:hAnsi="Times New Roman" w:cs="Times New Roman" w:hint="eastAsia"/>
        </w:rPr>
        <w:t>5</w:t>
      </w:r>
      <w:r>
        <w:rPr>
          <w:rFonts w:ascii="Times New Roman" w:hAnsi="Times New Roman" w:cs="Times New Roman"/>
        </w:rPr>
        <w:t>年</w:t>
      </w:r>
      <w:r>
        <w:rPr>
          <w:rFonts w:ascii="Times New Roman" w:hAnsi="Times New Roman" w:cs="Times New Roman" w:hint="eastAsia"/>
        </w:rPr>
        <w:t>7</w:t>
      </w:r>
      <w:r>
        <w:rPr>
          <w:rFonts w:ascii="Times New Roman" w:hAnsi="Times New Roman" w:cs="Times New Roman"/>
        </w:rPr>
        <w:t>月完成初稿编制，</w:t>
      </w:r>
      <w:r>
        <w:rPr>
          <w:rFonts w:ascii="Times New Roman" w:hAnsi="Times New Roman" w:cs="Times New Roman"/>
        </w:rPr>
        <w:t>202</w:t>
      </w:r>
      <w:r>
        <w:rPr>
          <w:rFonts w:ascii="Times New Roman" w:hAnsi="Times New Roman" w:cs="Times New Roman" w:hint="eastAsia"/>
        </w:rPr>
        <w:t>5</w:t>
      </w:r>
      <w:r>
        <w:rPr>
          <w:rFonts w:ascii="Times New Roman" w:hAnsi="Times New Roman" w:cs="Times New Roman"/>
        </w:rPr>
        <w:t>年</w:t>
      </w:r>
      <w:r>
        <w:rPr>
          <w:rFonts w:ascii="Times New Roman" w:hAnsi="Times New Roman" w:cs="Times New Roman" w:hint="eastAsia"/>
        </w:rPr>
        <w:t>12</w:t>
      </w:r>
      <w:r>
        <w:rPr>
          <w:rFonts w:ascii="Times New Roman" w:hAnsi="Times New Roman" w:cs="Times New Roman"/>
        </w:rPr>
        <w:t>月完成征求意见稿，</w:t>
      </w:r>
      <w:r>
        <w:rPr>
          <w:rFonts w:ascii="Times New Roman" w:hAnsi="Times New Roman" w:cs="Times New Roman"/>
        </w:rPr>
        <w:t>202</w:t>
      </w:r>
      <w:r>
        <w:rPr>
          <w:rFonts w:ascii="Times New Roman" w:hAnsi="Times New Roman" w:cs="Times New Roman" w:hint="eastAsia"/>
        </w:rPr>
        <w:t>6</w:t>
      </w:r>
      <w:r>
        <w:rPr>
          <w:rFonts w:ascii="Times New Roman" w:hAnsi="Times New Roman" w:cs="Times New Roman"/>
        </w:rPr>
        <w:t>年</w:t>
      </w:r>
      <w:r>
        <w:rPr>
          <w:rFonts w:ascii="Times New Roman" w:hAnsi="Times New Roman" w:cs="Times New Roman" w:hint="eastAsia"/>
        </w:rPr>
        <w:t>7</w:t>
      </w:r>
      <w:r>
        <w:rPr>
          <w:rFonts w:ascii="Times New Roman" w:hAnsi="Times New Roman" w:cs="Times New Roman"/>
        </w:rPr>
        <w:t>月完成送审稿，</w:t>
      </w:r>
      <w:r>
        <w:rPr>
          <w:rFonts w:ascii="Times New Roman" w:hAnsi="Times New Roman" w:cs="Times New Roman"/>
        </w:rPr>
        <w:t>202</w:t>
      </w:r>
      <w:r>
        <w:rPr>
          <w:rFonts w:ascii="Times New Roman" w:hAnsi="Times New Roman" w:cs="Times New Roman" w:hint="eastAsia"/>
        </w:rPr>
        <w:t>6</w:t>
      </w:r>
      <w:r>
        <w:rPr>
          <w:rFonts w:ascii="Times New Roman" w:hAnsi="Times New Roman" w:cs="Times New Roman"/>
        </w:rPr>
        <w:t>年</w:t>
      </w:r>
      <w:r>
        <w:rPr>
          <w:rFonts w:ascii="Times New Roman" w:hAnsi="Times New Roman" w:cs="Times New Roman" w:hint="eastAsia"/>
        </w:rPr>
        <w:t>10</w:t>
      </w:r>
      <w:r>
        <w:rPr>
          <w:rFonts w:ascii="Times New Roman" w:hAnsi="Times New Roman" w:cs="Times New Roman"/>
        </w:rPr>
        <w:t>月完成报批稿。</w:t>
      </w:r>
    </w:p>
    <w:p w14:paraId="52F3D9BA" w14:textId="77777777" w:rsidR="008275DE" w:rsidRDefault="00000000">
      <w:pPr>
        <w:rPr>
          <w:rFonts w:ascii="Times New Roman" w:hAnsi="Times New Roman" w:cs="Times New Roman"/>
          <w:b/>
        </w:rPr>
      </w:pPr>
      <w:r>
        <w:rPr>
          <w:rFonts w:ascii="Times New Roman" w:hAnsi="Times New Roman" w:cs="Times New Roman"/>
          <w:b/>
        </w:rPr>
        <w:t>2</w:t>
      </w:r>
      <w:r>
        <w:rPr>
          <w:rFonts w:ascii="Times New Roman" w:hAnsi="Times New Roman" w:cs="Times New Roman"/>
          <w:b/>
        </w:rPr>
        <w:t>、主要工作过程</w:t>
      </w:r>
    </w:p>
    <w:p w14:paraId="6FF48D0F" w14:textId="77777777" w:rsidR="008275DE" w:rsidRDefault="00000000">
      <w:pPr>
        <w:spacing w:line="460" w:lineRule="exact"/>
        <w:jc w:val="both"/>
        <w:rPr>
          <w:rFonts w:ascii="Times New Roman" w:hAnsi="Times New Roman" w:cs="Times New Roman"/>
          <w:b/>
          <w:bCs/>
        </w:rPr>
      </w:pPr>
      <w:r>
        <w:rPr>
          <w:rFonts w:ascii="Times New Roman" w:hAnsi="Times New Roman" w:cs="Times New Roman" w:hint="eastAsia"/>
          <w:b/>
          <w:bCs/>
        </w:rPr>
        <w:t xml:space="preserve">2.1 </w:t>
      </w:r>
      <w:r>
        <w:rPr>
          <w:rFonts w:ascii="Times New Roman" w:hAnsi="Times New Roman" w:cs="Times New Roman" w:hint="eastAsia"/>
          <w:b/>
          <w:bCs/>
        </w:rPr>
        <w:t>成立编制组</w:t>
      </w:r>
    </w:p>
    <w:p w14:paraId="13D46626" w14:textId="77777777" w:rsidR="008275DE" w:rsidRDefault="00000000">
      <w:pPr>
        <w:spacing w:line="460" w:lineRule="exact"/>
        <w:ind w:firstLine="480"/>
        <w:jc w:val="both"/>
        <w:rPr>
          <w:rFonts w:ascii="Times New Roman" w:hAnsi="Times New Roman" w:cs="Times New Roman"/>
        </w:rPr>
      </w:pPr>
      <w:r>
        <w:rPr>
          <w:rFonts w:ascii="Times New Roman" w:hAnsi="Times New Roman" w:cs="Times New Roman"/>
        </w:rPr>
        <w:t>根据项目要求，中核北方核燃料元件有限公司标准化办公室组织</w:t>
      </w:r>
      <w:r>
        <w:rPr>
          <w:rFonts w:ascii="Times New Roman" w:hAnsi="Times New Roman" w:cs="Times New Roman" w:hint="eastAsia"/>
        </w:rPr>
        <w:t>理化检测中心</w:t>
      </w:r>
      <w:r>
        <w:rPr>
          <w:rFonts w:ascii="Times New Roman" w:hAnsi="Times New Roman" w:cs="Times New Roman"/>
        </w:rPr>
        <w:t>、</w:t>
      </w:r>
      <w:r>
        <w:rPr>
          <w:rFonts w:hint="eastAsia"/>
        </w:rPr>
        <w:t>中国原子能工业有限公司、北京航空航天大学、中核第七研究院设计有限公司、北京同方软件有限公司、中核建中核燃料</w:t>
      </w:r>
      <w:r>
        <w:t>元件有限公司</w:t>
      </w:r>
      <w:r>
        <w:rPr>
          <w:rFonts w:ascii="Times New Roman" w:hAnsi="Times New Roman" w:cs="Times New Roman"/>
        </w:rPr>
        <w:t>相关技术人员，成立了标准编制组，讨论并明确了成员分工，项目组长：</w:t>
      </w:r>
      <w:r>
        <w:rPr>
          <w:rFonts w:hint="eastAsia"/>
        </w:rPr>
        <w:t>张小刚</w:t>
      </w:r>
      <w:r>
        <w:rPr>
          <w:rFonts w:ascii="Times New Roman" w:hAnsi="Times New Roman" w:cs="Times New Roman" w:hint="eastAsia"/>
        </w:rPr>
        <w:t>，</w:t>
      </w:r>
      <w:r>
        <w:rPr>
          <w:rFonts w:ascii="Times New Roman" w:hAnsi="Times New Roman" w:cs="Times New Roman"/>
        </w:rPr>
        <w:t>组员：</w:t>
      </w:r>
      <w:r>
        <w:rPr>
          <w:rFonts w:ascii="Times New Roman" w:hAnsi="Times New Roman" w:cs="Times New Roman" w:hint="eastAsia"/>
        </w:rPr>
        <w:t>俞东宝、汤慧、张炜、雷小永、朱海燕、陈昕、宁志勇、刘婷婷、武晋鹏、张孟琦、黄帆、古晓莉、倪彦松、成志飞、张启星</w:t>
      </w:r>
      <w:r>
        <w:rPr>
          <w:rFonts w:ascii="Times New Roman" w:hAnsi="Times New Roman" w:cs="Times New Roman"/>
        </w:rPr>
        <w:t>。</w:t>
      </w:r>
    </w:p>
    <w:p w14:paraId="565F7048" w14:textId="77777777" w:rsidR="008275DE" w:rsidRDefault="00000000">
      <w:pPr>
        <w:spacing w:line="460" w:lineRule="exact"/>
        <w:jc w:val="both"/>
        <w:rPr>
          <w:rFonts w:ascii="Times New Roman" w:hAnsi="Times New Roman" w:cs="Times New Roman"/>
          <w:b/>
          <w:bCs/>
        </w:rPr>
      </w:pPr>
      <w:r>
        <w:rPr>
          <w:rFonts w:ascii="Times New Roman" w:hAnsi="Times New Roman" w:cs="Times New Roman" w:hint="eastAsia"/>
          <w:b/>
          <w:bCs/>
        </w:rPr>
        <w:t xml:space="preserve">2.2 </w:t>
      </w:r>
      <w:r>
        <w:rPr>
          <w:rFonts w:ascii="Times New Roman" w:hAnsi="Times New Roman" w:cs="Times New Roman" w:hint="eastAsia"/>
          <w:b/>
          <w:bCs/>
        </w:rPr>
        <w:t>编制标准草案</w:t>
      </w:r>
    </w:p>
    <w:p w14:paraId="26636801" w14:textId="77777777" w:rsidR="008275DE" w:rsidRDefault="00000000">
      <w:pPr>
        <w:spacing w:line="460" w:lineRule="exact"/>
        <w:ind w:firstLine="480"/>
        <w:jc w:val="both"/>
        <w:rPr>
          <w:rFonts w:ascii="Times New Roman" w:hAnsi="Times New Roman" w:cs="Times New Roman"/>
        </w:rPr>
      </w:pPr>
      <w:r>
        <w:rPr>
          <w:rFonts w:ascii="Times New Roman" w:hAnsi="Times New Roman" w:cs="Times New Roman"/>
        </w:rPr>
        <w:t>编制组首先制订了工作计划和进度安排，确定了编制原则，搭建了标准的基本结构，其次开展了包装技术要求的研究分析，查询了相关国内的标准文件和技术资料，</w:t>
      </w:r>
      <w:r>
        <w:rPr>
          <w:rFonts w:ascii="Times New Roman" w:hAnsi="Times New Roman" w:cs="Times New Roman"/>
        </w:rPr>
        <w:t>202</w:t>
      </w:r>
      <w:r>
        <w:rPr>
          <w:rFonts w:ascii="Times New Roman" w:hAnsi="Times New Roman" w:cs="Times New Roman" w:hint="eastAsia"/>
        </w:rPr>
        <w:t>5</w:t>
      </w:r>
      <w:r>
        <w:rPr>
          <w:rFonts w:ascii="Times New Roman" w:hAnsi="Times New Roman" w:cs="Times New Roman"/>
        </w:rPr>
        <w:t>年</w:t>
      </w:r>
      <w:r>
        <w:rPr>
          <w:rFonts w:ascii="Times New Roman" w:hAnsi="Times New Roman" w:cs="Times New Roman" w:hint="eastAsia"/>
        </w:rPr>
        <w:t>7</w:t>
      </w:r>
      <w:r>
        <w:rPr>
          <w:rFonts w:ascii="Times New Roman" w:hAnsi="Times New Roman" w:cs="Times New Roman"/>
        </w:rPr>
        <w:t>月完成了</w:t>
      </w:r>
      <w:r>
        <w:rPr>
          <w:rFonts w:ascii="Times New Roman" w:hAnsi="Times New Roman" w:cs="Times New Roman" w:hint="eastAsia"/>
        </w:rPr>
        <w:t>标准</w:t>
      </w:r>
      <w:r>
        <w:rPr>
          <w:rFonts w:ascii="Times New Roman" w:hAnsi="Times New Roman" w:cs="Times New Roman"/>
        </w:rPr>
        <w:t>初稿的编制。</w:t>
      </w:r>
      <w:r>
        <w:rPr>
          <w:rFonts w:ascii="Times New Roman" w:hAnsi="Times New Roman" w:cs="Times New Roman" w:hint="eastAsia"/>
        </w:rPr>
        <w:t>中核北方标准化办公室组织对标准草案进行了评审，编制组根据编制组内部讨论意见及公司审查意见对标准内容进行了补充完善。</w:t>
      </w:r>
    </w:p>
    <w:p w14:paraId="4E99ACC7" w14:textId="77777777" w:rsidR="008275DE" w:rsidRDefault="00000000">
      <w:pPr>
        <w:spacing w:line="460" w:lineRule="exact"/>
        <w:jc w:val="both"/>
        <w:rPr>
          <w:rFonts w:ascii="Times New Roman" w:hAnsi="Times New Roman" w:cs="Times New Roman"/>
          <w:b/>
          <w:bCs/>
        </w:rPr>
      </w:pPr>
      <w:r>
        <w:rPr>
          <w:rFonts w:ascii="Times New Roman" w:hAnsi="Times New Roman" w:cs="Times New Roman" w:hint="eastAsia"/>
          <w:b/>
          <w:bCs/>
        </w:rPr>
        <w:t xml:space="preserve">2.3 </w:t>
      </w:r>
      <w:r>
        <w:rPr>
          <w:rFonts w:ascii="Times New Roman" w:hAnsi="Times New Roman" w:cs="Times New Roman" w:hint="eastAsia"/>
          <w:b/>
          <w:bCs/>
        </w:rPr>
        <w:t>编制征求意见稿</w:t>
      </w:r>
    </w:p>
    <w:p w14:paraId="788633E5" w14:textId="77777777" w:rsidR="008275DE" w:rsidRDefault="00000000">
      <w:pPr>
        <w:spacing w:line="460" w:lineRule="exact"/>
        <w:ind w:firstLine="480"/>
        <w:jc w:val="both"/>
        <w:rPr>
          <w:rFonts w:ascii="Times New Roman" w:hAnsi="Times New Roman" w:cs="Times New Roman"/>
        </w:rPr>
      </w:pPr>
      <w:r>
        <w:rPr>
          <w:rFonts w:ascii="Times New Roman" w:hAnsi="Times New Roman" w:cs="Times New Roman" w:hint="eastAsia"/>
        </w:rPr>
        <w:t>2025</w:t>
      </w:r>
      <w:r>
        <w:rPr>
          <w:rFonts w:ascii="Times New Roman" w:hAnsi="Times New Roman" w:cs="Times New Roman" w:hint="eastAsia"/>
        </w:rPr>
        <w:t>年</w:t>
      </w:r>
      <w:r>
        <w:rPr>
          <w:rFonts w:ascii="Times New Roman" w:hAnsi="Times New Roman" w:cs="Times New Roman" w:hint="eastAsia"/>
        </w:rPr>
        <w:t>12</w:t>
      </w:r>
      <w:r>
        <w:rPr>
          <w:rFonts w:ascii="Times New Roman" w:hAnsi="Times New Roman" w:cs="Times New Roman" w:hint="eastAsia"/>
        </w:rPr>
        <w:t>月，项目编制组根据立项评审会的专家意见对标准草案进行了完善，形成标准征求意见稿。</w:t>
      </w:r>
    </w:p>
    <w:p w14:paraId="4F81BDB8" w14:textId="77777777" w:rsidR="008275DE" w:rsidRDefault="00000000">
      <w:pPr>
        <w:numPr>
          <w:ilvl w:val="0"/>
          <w:numId w:val="2"/>
        </w:numPr>
        <w:rPr>
          <w:rFonts w:ascii="Times New Roman" w:hAnsi="Times New Roman" w:cs="Times New Roman"/>
          <w:b/>
        </w:rPr>
      </w:pPr>
      <w:r>
        <w:rPr>
          <w:rFonts w:ascii="Times New Roman" w:hAnsi="Times New Roman" w:cs="Times New Roman"/>
          <w:b/>
        </w:rPr>
        <w:t>主要参加单位和工作组成员及其所作的工作等</w:t>
      </w:r>
    </w:p>
    <w:p w14:paraId="3F581A7B" w14:textId="77777777" w:rsidR="008275DE" w:rsidRDefault="00000000">
      <w:pPr>
        <w:ind w:firstLineChars="200" w:firstLine="480"/>
        <w:jc w:val="both"/>
        <w:rPr>
          <w:rFonts w:ascii="Times New Roman" w:hAnsi="Times New Roman" w:cs="Times New Roman"/>
        </w:rPr>
      </w:pPr>
      <w:r>
        <w:rPr>
          <w:rFonts w:ascii="Times New Roman" w:hAnsi="Times New Roman" w:cs="Times New Roman"/>
        </w:rPr>
        <w:t>中核北方核燃料元件有限公司承担本标准的具体制定工作，参编单位为</w:t>
      </w:r>
      <w:r>
        <w:rPr>
          <w:rFonts w:hint="eastAsia"/>
        </w:rPr>
        <w:t>中国原子能工业有限公司、北京航空航天大学、中核第七研究院设计有限公司、北京</w:t>
      </w:r>
      <w:r>
        <w:rPr>
          <w:rFonts w:hint="eastAsia"/>
        </w:rPr>
        <w:lastRenderedPageBreak/>
        <w:t>同方软件有限公司、中核建中核燃料</w:t>
      </w:r>
      <w:r>
        <w:t>元件有限公司</w:t>
      </w:r>
      <w:r>
        <w:rPr>
          <w:rFonts w:ascii="Times New Roman" w:hAnsi="Times New Roman" w:cs="Times New Roman"/>
        </w:rPr>
        <w:t>。</w:t>
      </w:r>
      <w:r>
        <w:rPr>
          <w:rFonts w:hint="eastAsia"/>
        </w:rPr>
        <w:t>中国原子能工业有限公司组织开展了项目的可行性论证及方案评审。</w:t>
      </w:r>
      <w:r>
        <w:rPr>
          <w:rFonts w:ascii="Times New Roman" w:hAnsi="Times New Roman" w:cs="Times New Roman"/>
        </w:rPr>
        <w:t>中核北方核燃料元件有限公司依据</w:t>
      </w:r>
      <w:r>
        <w:rPr>
          <w:rFonts w:ascii="Times New Roman" w:hAnsi="Times New Roman" w:cs="Times New Roman" w:hint="eastAsia"/>
        </w:rPr>
        <w:t>产品技术条件</w:t>
      </w:r>
      <w:r>
        <w:rPr>
          <w:rFonts w:ascii="Times New Roman" w:hAnsi="Times New Roman" w:cs="Times New Roman"/>
        </w:rPr>
        <w:t>，</w:t>
      </w:r>
      <w:r>
        <w:rPr>
          <w:rFonts w:ascii="Times New Roman" w:hAnsi="Times New Roman" w:cs="Times New Roman" w:hint="eastAsia"/>
        </w:rPr>
        <w:t>提出了具体技术指标和要求，研制了缺陷样品，组织专家对缺陷图像进行采集和标注，形成了缺陷数据库，对智能识别检测系统效果进行了验证。</w:t>
      </w:r>
      <w:r>
        <w:rPr>
          <w:rFonts w:hint="eastAsia"/>
        </w:rPr>
        <w:t>定义了典型焊缝缺陷（如未焊透、气孔、夹钨、气胀等）的分类标准，并规定了缺陷检测模型的召回率、精确率、</w:t>
      </w:r>
      <w:proofErr w:type="spellStart"/>
      <w:r>
        <w:rPr>
          <w:rFonts w:hint="eastAsia"/>
        </w:rPr>
        <w:t>mAP</w:t>
      </w:r>
      <w:proofErr w:type="spellEnd"/>
      <w:r>
        <w:rPr>
          <w:rFonts w:hint="eastAsia"/>
        </w:rPr>
        <w:t>（平均精度均值）等核心性能指标。北京航空航天大学、中核第七研究院设计有限公司和北京同方软件有限公司根据技术指标和要求，结合缺陷</w:t>
      </w:r>
      <w:r>
        <w:rPr>
          <w:rFonts w:ascii="Times New Roman" w:hAnsi="Times New Roman" w:cs="Times New Roman" w:hint="eastAsia"/>
        </w:rPr>
        <w:t>数据库开发了基于深度学习的</w:t>
      </w:r>
      <w:r>
        <w:rPr>
          <w:rFonts w:ascii="Times New Roman" w:hAnsi="Times New Roman" w:cs="Times New Roman" w:hint="eastAsia"/>
        </w:rPr>
        <w:t>X</w:t>
      </w:r>
      <w:r>
        <w:rPr>
          <w:rFonts w:ascii="Times New Roman" w:hAnsi="Times New Roman" w:cs="Times New Roman" w:hint="eastAsia"/>
        </w:rPr>
        <w:t>射线图像识别方式对核燃料</w:t>
      </w:r>
      <w:proofErr w:type="gramStart"/>
      <w:r>
        <w:rPr>
          <w:rFonts w:ascii="Times New Roman" w:hAnsi="Times New Roman" w:cs="Times New Roman" w:hint="eastAsia"/>
        </w:rPr>
        <w:t>棒端塞焊缝</w:t>
      </w:r>
      <w:proofErr w:type="gramEnd"/>
      <w:r>
        <w:rPr>
          <w:rFonts w:ascii="Times New Roman" w:hAnsi="Times New Roman" w:cs="Times New Roman" w:hint="eastAsia"/>
        </w:rPr>
        <w:t>进行智能缺陷检测系统，在的压水堆和快堆燃料生产线上进行实际部署与运行验证，取得了良好的技术效果和应用价值明确了核燃料</w:t>
      </w:r>
      <w:proofErr w:type="gramStart"/>
      <w:r>
        <w:rPr>
          <w:rFonts w:ascii="Times New Roman" w:hAnsi="Times New Roman" w:cs="Times New Roman" w:hint="eastAsia"/>
        </w:rPr>
        <w:t>棒端塞焊缝</w:t>
      </w:r>
      <w:proofErr w:type="gramEnd"/>
      <w:r>
        <w:rPr>
          <w:rFonts w:ascii="Times New Roman" w:hAnsi="Times New Roman" w:cs="Times New Roman" w:hint="eastAsia"/>
        </w:rPr>
        <w:t>X</w:t>
      </w:r>
      <w:r>
        <w:rPr>
          <w:rFonts w:ascii="Times New Roman" w:hAnsi="Times New Roman" w:cs="Times New Roman" w:hint="eastAsia"/>
        </w:rPr>
        <w:t>射线图像的采集质量要求、数据标注规范、缺陷分类体系、模型训练与验证流程、算法评估指标、系统性能要求及结果判</w:t>
      </w:r>
      <w:r>
        <w:rPr>
          <w:rFonts w:hint="eastAsia"/>
        </w:rPr>
        <w:t>定方法等关键技术要素</w:t>
      </w:r>
      <w:r>
        <w:rPr>
          <w:rFonts w:ascii="Times New Roman" w:hAnsi="Times New Roman" w:cs="Times New Roman"/>
        </w:rPr>
        <w:t>。</w:t>
      </w:r>
    </w:p>
    <w:p w14:paraId="31FCA3F8" w14:textId="77777777" w:rsidR="008275DE" w:rsidRDefault="00000000">
      <w:pPr>
        <w:outlineLvl w:val="0"/>
        <w:rPr>
          <w:rFonts w:ascii="Times New Roman" w:hAnsi="Times New Roman" w:cs="Times New Roman"/>
          <w:b/>
          <w:sz w:val="28"/>
          <w:szCs w:val="28"/>
        </w:rPr>
      </w:pPr>
      <w:r>
        <w:rPr>
          <w:rFonts w:ascii="Times New Roman" w:hAnsi="Times New Roman" w:cs="Times New Roman"/>
          <w:b/>
          <w:sz w:val="28"/>
          <w:szCs w:val="28"/>
        </w:rPr>
        <w:t>二、标准编制原则和主要内容</w:t>
      </w:r>
    </w:p>
    <w:p w14:paraId="442B3F47" w14:textId="77777777" w:rsidR="008275DE" w:rsidRDefault="00000000">
      <w:pPr>
        <w:rPr>
          <w:rFonts w:ascii="Times New Roman" w:hAnsi="Times New Roman" w:cs="Times New Roman"/>
          <w:b/>
        </w:rPr>
      </w:pPr>
      <w:r>
        <w:rPr>
          <w:rFonts w:ascii="Times New Roman" w:hAnsi="Times New Roman" w:cs="Times New Roman"/>
          <w:b/>
        </w:rPr>
        <w:t>1</w:t>
      </w:r>
      <w:r>
        <w:rPr>
          <w:rFonts w:ascii="Times New Roman" w:hAnsi="Times New Roman" w:cs="Times New Roman"/>
          <w:b/>
        </w:rPr>
        <w:t>、标准编制原则</w:t>
      </w:r>
    </w:p>
    <w:p w14:paraId="4A276CFF" w14:textId="77777777" w:rsidR="008275DE" w:rsidRDefault="00000000">
      <w:pPr>
        <w:ind w:firstLineChars="200" w:firstLine="480"/>
        <w:jc w:val="both"/>
        <w:rPr>
          <w:rFonts w:ascii="Times New Roman" w:hAnsi="Times New Roman" w:cs="Times New Roman"/>
        </w:rPr>
      </w:pPr>
      <w:r>
        <w:rPr>
          <w:rFonts w:ascii="Times New Roman" w:hAnsi="Times New Roman" w:cs="Times New Roman" w:hint="eastAsia"/>
        </w:rPr>
        <w:t>本标准在编写过程中，以科学严谨的技术分析为基础，充分借鉴当前国内外在</w:t>
      </w:r>
      <w:r>
        <w:rPr>
          <w:rFonts w:ascii="Times New Roman" w:hAnsi="Times New Roman" w:cs="Times New Roman" w:hint="eastAsia"/>
        </w:rPr>
        <w:t>X</w:t>
      </w:r>
      <w:r>
        <w:rPr>
          <w:rFonts w:ascii="Times New Roman" w:hAnsi="Times New Roman" w:cs="Times New Roman" w:hint="eastAsia"/>
        </w:rPr>
        <w:t>射线成像、焊缝检测、人工智能缺陷识别等领域的研究成果，结合最新的深度学习检测技术，确保标准具有先进性和技术前瞻性。鉴于燃料</w:t>
      </w:r>
      <w:proofErr w:type="gramStart"/>
      <w:r>
        <w:rPr>
          <w:rFonts w:ascii="Times New Roman" w:hAnsi="Times New Roman" w:cs="Times New Roman" w:hint="eastAsia"/>
        </w:rPr>
        <w:t>棒端塞焊缝</w:t>
      </w:r>
      <w:proofErr w:type="gramEnd"/>
      <w:r>
        <w:rPr>
          <w:rFonts w:ascii="Times New Roman" w:hAnsi="Times New Roman" w:cs="Times New Roman" w:hint="eastAsia"/>
        </w:rPr>
        <w:t>X</w:t>
      </w:r>
      <w:r>
        <w:rPr>
          <w:rFonts w:ascii="Times New Roman" w:hAnsi="Times New Roman" w:cs="Times New Roman" w:hint="eastAsia"/>
        </w:rPr>
        <w:t>射线图像的智能识别尚无统一标准可循，本标准在编制过程中充分参考了相关的</w:t>
      </w:r>
      <w:r>
        <w:rPr>
          <w:rFonts w:ascii="Times New Roman" w:hAnsi="Times New Roman" w:cs="Times New Roman" w:hint="eastAsia"/>
        </w:rPr>
        <w:t>X</w:t>
      </w:r>
      <w:r>
        <w:rPr>
          <w:rFonts w:ascii="Times New Roman" w:hAnsi="Times New Roman" w:cs="Times New Roman" w:hint="eastAsia"/>
        </w:rPr>
        <w:t>射线数字成像标准（如</w:t>
      </w:r>
      <w:r>
        <w:rPr>
          <w:rFonts w:ascii="Times New Roman" w:hAnsi="Times New Roman" w:cs="Times New Roman" w:hint="eastAsia"/>
        </w:rPr>
        <w:t>GB/T 35388-2017</w:t>
      </w:r>
      <w:r>
        <w:rPr>
          <w:rFonts w:ascii="Times New Roman" w:hAnsi="Times New Roman" w:cs="Times New Roman" w:hint="eastAsia"/>
        </w:rPr>
        <w:t>、</w:t>
      </w:r>
      <w:r>
        <w:rPr>
          <w:rFonts w:ascii="Times New Roman" w:hAnsi="Times New Roman" w:cs="Times New Roman" w:hint="eastAsia"/>
        </w:rPr>
        <w:t>GB/T 11809-2021</w:t>
      </w:r>
      <w:r>
        <w:rPr>
          <w:rFonts w:ascii="Times New Roman" w:hAnsi="Times New Roman" w:cs="Times New Roman" w:hint="eastAsia"/>
        </w:rPr>
        <w:t>等）以及人工智能与机器视觉通用标准（如</w:t>
      </w:r>
      <w:r>
        <w:rPr>
          <w:rFonts w:ascii="Times New Roman" w:hAnsi="Times New Roman" w:cs="Times New Roman" w:hint="eastAsia"/>
        </w:rPr>
        <w:t>GB/T 45225-2025</w:t>
      </w:r>
      <w:r>
        <w:rPr>
          <w:rFonts w:ascii="Times New Roman" w:hAnsi="Times New Roman" w:cs="Times New Roman" w:hint="eastAsia"/>
        </w:rPr>
        <w:t>、</w:t>
      </w:r>
      <w:r>
        <w:rPr>
          <w:rFonts w:ascii="Times New Roman" w:hAnsi="Times New Roman" w:cs="Times New Roman" w:hint="eastAsia"/>
        </w:rPr>
        <w:t>GB/T 42980-2023</w:t>
      </w:r>
      <w:r>
        <w:rPr>
          <w:rFonts w:ascii="Times New Roman" w:hAnsi="Times New Roman" w:cs="Times New Roman" w:hint="eastAsia"/>
        </w:rPr>
        <w:t>等），在此基础上构建专用于本领域的缺陷检测技术规范。</w:t>
      </w:r>
    </w:p>
    <w:p w14:paraId="658D432F" w14:textId="77777777" w:rsidR="008275DE" w:rsidRDefault="00000000">
      <w:pPr>
        <w:ind w:firstLineChars="200" w:firstLine="480"/>
        <w:jc w:val="both"/>
        <w:rPr>
          <w:rFonts w:ascii="Times New Roman" w:hAnsi="Times New Roman" w:cs="Times New Roman"/>
        </w:rPr>
      </w:pPr>
      <w:r>
        <w:rPr>
          <w:rFonts w:ascii="Times New Roman" w:hAnsi="Times New Roman" w:cs="Times New Roman" w:hint="eastAsia"/>
        </w:rPr>
        <w:t>本标准明确了缺陷检测所需的</w:t>
      </w:r>
      <w:r>
        <w:rPr>
          <w:rFonts w:ascii="Times New Roman" w:hAnsi="Times New Roman" w:cs="Times New Roman" w:hint="eastAsia"/>
        </w:rPr>
        <w:t>X</w:t>
      </w:r>
      <w:r>
        <w:rPr>
          <w:rFonts w:ascii="Times New Roman" w:hAnsi="Times New Roman" w:cs="Times New Roman" w:hint="eastAsia"/>
        </w:rPr>
        <w:t>射线图像数据质量要求、标注规范及数据预处理流程，提出了深度学习模型的基本性能要求和评价方法，确保标准内容符合以数据驱动的人工智能应用逻辑。</w:t>
      </w:r>
    </w:p>
    <w:p w14:paraId="77574607" w14:textId="77777777" w:rsidR="008275DE" w:rsidRDefault="00000000">
      <w:pPr>
        <w:ind w:firstLineChars="200" w:firstLine="480"/>
        <w:jc w:val="both"/>
        <w:rPr>
          <w:rFonts w:ascii="Times New Roman" w:hAnsi="Times New Roman" w:cs="Times New Roman"/>
        </w:rPr>
      </w:pPr>
      <w:r>
        <w:rPr>
          <w:rFonts w:ascii="Times New Roman" w:hAnsi="Times New Roman" w:cs="Times New Roman" w:hint="eastAsia"/>
        </w:rPr>
        <w:t>本标准编写格式按照</w:t>
      </w:r>
      <w:r>
        <w:rPr>
          <w:rFonts w:ascii="Times New Roman" w:hAnsi="Times New Roman" w:cs="Times New Roman" w:hint="eastAsia"/>
        </w:rPr>
        <w:t>GB/T 20001.4-2015</w:t>
      </w:r>
      <w:r>
        <w:rPr>
          <w:rFonts w:ascii="Times New Roman" w:hAnsi="Times New Roman" w:cs="Times New Roman" w:hint="eastAsia"/>
        </w:rPr>
        <w:t>《标准编写规则》相关规定，结合生产实际尽可能体现标准的先进性，可操作性和适用性。标准的格式和内容表述规范统一，符合标准编写规定，文字表达层次清楚、用词规范、逻辑性强。</w:t>
      </w:r>
      <w:proofErr w:type="gramStart"/>
      <w:r>
        <w:rPr>
          <w:rFonts w:ascii="Times New Roman" w:hAnsi="Times New Roman" w:cs="Times New Roman" w:hint="eastAsia"/>
        </w:rPr>
        <w:t>章条构成</w:t>
      </w:r>
      <w:proofErr w:type="gramEnd"/>
      <w:r>
        <w:rPr>
          <w:rFonts w:ascii="Times New Roman" w:hAnsi="Times New Roman" w:cs="Times New Roman" w:hint="eastAsia"/>
        </w:rPr>
        <w:t>层次清楚，相关技术内容前后表述准确、协调一致，突出主题，表述简单明了。</w:t>
      </w:r>
    </w:p>
    <w:p w14:paraId="6A266038" w14:textId="77777777" w:rsidR="008275DE" w:rsidRDefault="00000000">
      <w:pPr>
        <w:ind w:firstLineChars="200" w:firstLine="480"/>
        <w:jc w:val="both"/>
        <w:rPr>
          <w:rFonts w:ascii="Times New Roman" w:hAnsi="Times New Roman" w:cs="Times New Roman"/>
          <w:b/>
        </w:rPr>
      </w:pPr>
      <w:r>
        <w:rPr>
          <w:rFonts w:ascii="Times New Roman" w:hAnsi="Times New Roman" w:cs="Times New Roman" w:hint="eastAsia"/>
        </w:rPr>
        <w:lastRenderedPageBreak/>
        <w:t>标准的有关内容，做到结构、文字和术语均保持一致，尽可能做到相同内容的有关</w:t>
      </w:r>
      <w:proofErr w:type="gramStart"/>
      <w:r>
        <w:rPr>
          <w:rFonts w:ascii="Times New Roman" w:hAnsi="Times New Roman" w:cs="Times New Roman" w:hint="eastAsia"/>
        </w:rPr>
        <w:t>章条给予</w:t>
      </w:r>
      <w:proofErr w:type="gramEnd"/>
      <w:r>
        <w:rPr>
          <w:rFonts w:ascii="Times New Roman" w:hAnsi="Times New Roman" w:cs="Times New Roman" w:hint="eastAsia"/>
        </w:rPr>
        <w:t>相同的编号和标题；在行文中同一内涵的概念，使用相同的措辞或术语来表达。标准内容及要求合理，既符合我国国情，又能满足检查要求</w:t>
      </w:r>
      <w:r>
        <w:rPr>
          <w:rFonts w:ascii="Times New Roman" w:hAnsi="Times New Roman" w:cs="Times New Roman"/>
        </w:rPr>
        <w:t>。</w:t>
      </w:r>
    </w:p>
    <w:p w14:paraId="5D4630EA" w14:textId="77777777" w:rsidR="008275DE" w:rsidRDefault="00000000">
      <w:pPr>
        <w:ind w:firstLineChars="200" w:firstLine="480"/>
        <w:jc w:val="both"/>
        <w:rPr>
          <w:rFonts w:ascii="Times New Roman" w:hAnsi="Times New Roman" w:cs="Times New Roman"/>
        </w:rPr>
      </w:pPr>
      <w:r>
        <w:rPr>
          <w:rFonts w:ascii="Times New Roman" w:hAnsi="Times New Roman" w:cs="Times New Roman"/>
        </w:rPr>
        <w:t>在接到编制标准的任务后，中核北方核燃料元件有限公司技术部根据任务要求进行了任务分解并制定了编制的时间节点；编制人员开展本标准的编制工作，并多次召开标准草案的讨论会，修改完善草案内容，形成了本标准的征求意见稿。在采纳了各位专家的意见后，经过整合修改形成了送审稿。</w:t>
      </w:r>
    </w:p>
    <w:p w14:paraId="68CF626A" w14:textId="77777777" w:rsidR="008275DE" w:rsidRDefault="00000000">
      <w:pPr>
        <w:rPr>
          <w:rFonts w:ascii="Times New Roman" w:hAnsi="Times New Roman" w:cs="Times New Roman"/>
          <w:b/>
        </w:rPr>
      </w:pPr>
      <w:r>
        <w:rPr>
          <w:rFonts w:ascii="Times New Roman" w:hAnsi="Times New Roman" w:cs="Times New Roman"/>
          <w:b/>
        </w:rPr>
        <w:t>2</w:t>
      </w:r>
      <w:r>
        <w:rPr>
          <w:rFonts w:ascii="Times New Roman" w:hAnsi="Times New Roman" w:cs="Times New Roman"/>
          <w:b/>
        </w:rPr>
        <w:t>、标准主要内容的依据</w:t>
      </w:r>
    </w:p>
    <w:p w14:paraId="76FF5B70" w14:textId="77777777" w:rsidR="008275DE" w:rsidRDefault="00000000">
      <w:pPr>
        <w:ind w:firstLineChars="200" w:firstLine="480"/>
        <w:jc w:val="both"/>
        <w:rPr>
          <w:rFonts w:ascii="Times New Roman" w:hAnsi="Times New Roman" w:cs="Times New Roman"/>
        </w:rPr>
      </w:pPr>
      <w:r>
        <w:rPr>
          <w:rFonts w:ascii="Times New Roman" w:hAnsi="Times New Roman" w:cs="Times New Roman" w:hint="eastAsia"/>
        </w:rPr>
        <w:t>鉴于当前核燃料</w:t>
      </w:r>
      <w:proofErr w:type="gramStart"/>
      <w:r>
        <w:rPr>
          <w:rFonts w:ascii="Times New Roman" w:hAnsi="Times New Roman" w:cs="Times New Roman" w:hint="eastAsia"/>
        </w:rPr>
        <w:t>棒端塞焊缝</w:t>
      </w:r>
      <w:proofErr w:type="gramEnd"/>
      <w:r>
        <w:rPr>
          <w:rFonts w:ascii="Times New Roman" w:hAnsi="Times New Roman" w:cs="Times New Roman" w:hint="eastAsia"/>
        </w:rPr>
        <w:t>X</w:t>
      </w:r>
      <w:r>
        <w:rPr>
          <w:rFonts w:ascii="Times New Roman" w:hAnsi="Times New Roman" w:cs="Times New Roman" w:hint="eastAsia"/>
        </w:rPr>
        <w:t>射线自动检测领域尚无成熟标准，本标准在编制过程中，主要从两类标准中进行调研与技术借鉴：一类为已有的核燃料棒焊缝</w:t>
      </w:r>
      <w:r>
        <w:rPr>
          <w:rFonts w:ascii="Times New Roman" w:hAnsi="Times New Roman" w:cs="Times New Roman" w:hint="eastAsia"/>
        </w:rPr>
        <w:t>X</w:t>
      </w:r>
      <w:r>
        <w:rPr>
          <w:rFonts w:ascii="Times New Roman" w:hAnsi="Times New Roman" w:cs="Times New Roman" w:hint="eastAsia"/>
        </w:rPr>
        <w:t>射线成像相关标准，用于数据采集与缺陷特征定义，相关标准包含：</w:t>
      </w:r>
      <w:r>
        <w:rPr>
          <w:rFonts w:ascii="Times New Roman" w:hAnsi="Times New Roman" w:cs="Times New Roman" w:hint="eastAsia"/>
        </w:rPr>
        <w:t>GB/T 35388-2017</w:t>
      </w:r>
      <w:r>
        <w:rPr>
          <w:rFonts w:ascii="Times New Roman" w:hAnsi="Times New Roman" w:cs="Times New Roman" w:hint="eastAsia"/>
        </w:rPr>
        <w:t>《无损检测</w:t>
      </w:r>
      <w:r>
        <w:rPr>
          <w:rFonts w:ascii="Times New Roman" w:hAnsi="Times New Roman" w:cs="Times New Roman" w:hint="eastAsia"/>
        </w:rPr>
        <w:t xml:space="preserve"> X</w:t>
      </w:r>
      <w:r>
        <w:rPr>
          <w:rFonts w:ascii="Times New Roman" w:hAnsi="Times New Roman" w:cs="Times New Roman" w:hint="eastAsia"/>
        </w:rPr>
        <w:t>射线数字成像检测</w:t>
      </w:r>
      <w:r>
        <w:rPr>
          <w:rFonts w:ascii="Times New Roman" w:hAnsi="Times New Roman" w:cs="Times New Roman" w:hint="eastAsia"/>
        </w:rPr>
        <w:t xml:space="preserve"> </w:t>
      </w:r>
      <w:r>
        <w:rPr>
          <w:rFonts w:ascii="Times New Roman" w:hAnsi="Times New Roman" w:cs="Times New Roman" w:hint="eastAsia"/>
        </w:rPr>
        <w:t>检测方法》，</w:t>
      </w:r>
      <w:r>
        <w:rPr>
          <w:rFonts w:ascii="Times New Roman" w:hAnsi="Times New Roman" w:cs="Times New Roman" w:hint="eastAsia"/>
        </w:rPr>
        <w:t>GB/T 11809-2021</w:t>
      </w:r>
      <w:r>
        <w:rPr>
          <w:rFonts w:ascii="Times New Roman" w:hAnsi="Times New Roman" w:cs="Times New Roman" w:hint="eastAsia"/>
        </w:rPr>
        <w:t>《压水堆燃料棒焊缝检验方法</w:t>
      </w:r>
      <w:r>
        <w:rPr>
          <w:rFonts w:ascii="Times New Roman" w:hAnsi="Times New Roman" w:cs="Times New Roman" w:hint="eastAsia"/>
        </w:rPr>
        <w:t xml:space="preserve"> </w:t>
      </w:r>
      <w:r>
        <w:rPr>
          <w:rFonts w:ascii="Times New Roman" w:hAnsi="Times New Roman" w:cs="Times New Roman" w:hint="eastAsia"/>
        </w:rPr>
        <w:t>金相检验和</w:t>
      </w:r>
      <w:r>
        <w:rPr>
          <w:rFonts w:ascii="Times New Roman" w:hAnsi="Times New Roman" w:cs="Times New Roman" w:hint="eastAsia"/>
        </w:rPr>
        <w:t>X</w:t>
      </w:r>
      <w:r>
        <w:rPr>
          <w:rFonts w:ascii="Times New Roman" w:hAnsi="Times New Roman" w:cs="Times New Roman" w:hint="eastAsia"/>
        </w:rPr>
        <w:t>射线照相检验》，</w:t>
      </w:r>
      <w:r>
        <w:rPr>
          <w:rFonts w:ascii="Times New Roman" w:hAnsi="Times New Roman" w:cs="Times New Roman" w:hint="eastAsia"/>
        </w:rPr>
        <w:t>GF/T 249-2024</w:t>
      </w:r>
      <w:r>
        <w:rPr>
          <w:rFonts w:ascii="Times New Roman" w:hAnsi="Times New Roman" w:cs="Times New Roman" w:hint="eastAsia"/>
        </w:rPr>
        <w:t>《燃料棒端塞焊缝</w:t>
      </w:r>
      <w:r>
        <w:rPr>
          <w:rFonts w:ascii="Times New Roman" w:hAnsi="Times New Roman" w:cs="Times New Roman" w:hint="eastAsia"/>
        </w:rPr>
        <w:t>X</w:t>
      </w:r>
      <w:r>
        <w:rPr>
          <w:rFonts w:ascii="Times New Roman" w:hAnsi="Times New Roman" w:cs="Times New Roman" w:hint="eastAsia"/>
        </w:rPr>
        <w:t>射线数字成像》；另一类为人工智能与机器视觉通用标准，用于指导深度学习模型的训练、评估与系统集成设计，相关标准包含：</w:t>
      </w:r>
      <w:r>
        <w:rPr>
          <w:rFonts w:ascii="Times New Roman" w:hAnsi="Times New Roman" w:cs="Times New Roman" w:hint="eastAsia"/>
        </w:rPr>
        <w:t>GB/T 45225-2025</w:t>
      </w:r>
      <w:r>
        <w:rPr>
          <w:rFonts w:ascii="Times New Roman" w:hAnsi="Times New Roman" w:cs="Times New Roman" w:hint="eastAsia"/>
        </w:rPr>
        <w:t>《人工智能</w:t>
      </w:r>
      <w:r>
        <w:rPr>
          <w:rFonts w:ascii="Times New Roman" w:hAnsi="Times New Roman" w:cs="Times New Roman" w:hint="eastAsia"/>
        </w:rPr>
        <w:t xml:space="preserve"> </w:t>
      </w:r>
      <w:r>
        <w:rPr>
          <w:rFonts w:ascii="Times New Roman" w:hAnsi="Times New Roman" w:cs="Times New Roman" w:hint="eastAsia"/>
        </w:rPr>
        <w:t>深度学习算法评估》，</w:t>
      </w:r>
      <w:r>
        <w:rPr>
          <w:rFonts w:ascii="Times New Roman" w:hAnsi="Times New Roman" w:cs="Times New Roman" w:hint="eastAsia"/>
        </w:rPr>
        <w:t>GB/T 42980-2023</w:t>
      </w:r>
      <w:r>
        <w:rPr>
          <w:rFonts w:ascii="Times New Roman" w:hAnsi="Times New Roman" w:cs="Times New Roman" w:hint="eastAsia"/>
        </w:rPr>
        <w:t>《智能制造</w:t>
      </w:r>
      <w:r>
        <w:rPr>
          <w:rFonts w:ascii="Times New Roman" w:hAnsi="Times New Roman" w:cs="Times New Roman" w:hint="eastAsia"/>
        </w:rPr>
        <w:t xml:space="preserve"> </w:t>
      </w:r>
      <w:r>
        <w:rPr>
          <w:rFonts w:ascii="Times New Roman" w:hAnsi="Times New Roman" w:cs="Times New Roman" w:hint="eastAsia"/>
        </w:rPr>
        <w:t>机器视觉在线检测系统</w:t>
      </w:r>
      <w:r>
        <w:rPr>
          <w:rFonts w:ascii="Times New Roman" w:hAnsi="Times New Roman" w:cs="Times New Roman" w:hint="eastAsia"/>
        </w:rPr>
        <w:t xml:space="preserve"> </w:t>
      </w:r>
      <w:r>
        <w:rPr>
          <w:rFonts w:ascii="Times New Roman" w:hAnsi="Times New Roman" w:cs="Times New Roman" w:hint="eastAsia"/>
        </w:rPr>
        <w:t>测试方法》，以及即将实施的</w:t>
      </w:r>
      <w:r>
        <w:rPr>
          <w:rFonts w:ascii="Times New Roman" w:hAnsi="Times New Roman" w:cs="Times New Roman" w:hint="eastAsia"/>
        </w:rPr>
        <w:t>GB/T 45575-2025</w:t>
      </w:r>
      <w:r>
        <w:rPr>
          <w:rFonts w:ascii="Times New Roman" w:hAnsi="Times New Roman" w:cs="Times New Roman" w:hint="eastAsia"/>
        </w:rPr>
        <w:t>《工业产品表面缺陷自动检测系统技术要求》。</w:t>
      </w:r>
    </w:p>
    <w:p w14:paraId="3D63DD36" w14:textId="77777777" w:rsidR="008275DE" w:rsidRDefault="00000000">
      <w:pPr>
        <w:ind w:firstLineChars="200" w:firstLine="480"/>
        <w:jc w:val="both"/>
        <w:rPr>
          <w:rFonts w:ascii="Times New Roman" w:hAnsi="Times New Roman" w:cs="Times New Roman"/>
        </w:rPr>
      </w:pPr>
      <w:r>
        <w:rPr>
          <w:rFonts w:ascii="Times New Roman" w:hAnsi="Times New Roman" w:cs="Times New Roman" w:hint="eastAsia"/>
        </w:rPr>
        <w:t>本标准是在核工业无损检测技术基础上，融合智能识别、深度学习和自动化检测系统的一项</w:t>
      </w:r>
      <w:proofErr w:type="gramStart"/>
      <w:r>
        <w:rPr>
          <w:rFonts w:ascii="Times New Roman" w:hAnsi="Times New Roman" w:cs="Times New Roman" w:hint="eastAsia"/>
        </w:rPr>
        <w:t>跨技术</w:t>
      </w:r>
      <w:proofErr w:type="gramEnd"/>
      <w:r>
        <w:rPr>
          <w:rFonts w:ascii="Times New Roman" w:hAnsi="Times New Roman" w:cs="Times New Roman" w:hint="eastAsia"/>
        </w:rPr>
        <w:t>领域标准探索，填补了燃料棒射线图像自动识别与评估领域的标准空白，对推动高可靠性核燃料制造、构建智能检测标准体系具有重要意义。在了解了各标准的主要内容后，为本标准的编写奠定了基础。</w:t>
      </w:r>
    </w:p>
    <w:p w14:paraId="3B2A2E78" w14:textId="77777777" w:rsidR="008275DE" w:rsidRDefault="00000000">
      <w:pPr>
        <w:rPr>
          <w:rFonts w:ascii="Times New Roman" w:hAnsi="Times New Roman" w:cs="Times New Roman"/>
          <w:b/>
        </w:rPr>
      </w:pPr>
      <w:r>
        <w:rPr>
          <w:rFonts w:ascii="Times New Roman" w:hAnsi="Times New Roman" w:cs="Times New Roman"/>
          <w:b/>
        </w:rPr>
        <w:t>3</w:t>
      </w:r>
      <w:r>
        <w:rPr>
          <w:rFonts w:ascii="Times New Roman" w:hAnsi="Times New Roman" w:cs="Times New Roman"/>
          <w:b/>
        </w:rPr>
        <w:t>、解决的主要问题</w:t>
      </w:r>
    </w:p>
    <w:p w14:paraId="5C4580DE" w14:textId="77777777" w:rsidR="008275DE" w:rsidRDefault="00000000">
      <w:pPr>
        <w:widowControl w:val="0"/>
        <w:ind w:firstLineChars="200" w:firstLine="480"/>
        <w:rPr>
          <w:rFonts w:cs="宋体" w:hint="eastAsia"/>
        </w:rPr>
      </w:pPr>
      <w:r>
        <w:rPr>
          <w:rFonts w:cs="宋体" w:hint="eastAsia"/>
        </w:rPr>
        <w:t>本标准以深度学习图像识别算法为核心，结合机器视觉系统和数字X射线成像技术，提出一套智能化、标准化、可重复的缺陷检测技术方案，用于实现对压水堆燃料</w:t>
      </w:r>
      <w:proofErr w:type="gramStart"/>
      <w:r>
        <w:rPr>
          <w:rFonts w:cs="宋体" w:hint="eastAsia"/>
        </w:rPr>
        <w:t>棒端塞焊缝</w:t>
      </w:r>
      <w:proofErr w:type="gramEnd"/>
      <w:r>
        <w:rPr>
          <w:rFonts w:cs="宋体" w:hint="eastAsia"/>
        </w:rPr>
        <w:t>X射线图像中缺陷（如气孔、气胀、未焊透、夹钨等）的自动识别与分类。该标准旨在解决目前核燃料制造中X射线图像智能识别缺乏统一标准、检测性能指标不明确、检测系统评估方法不一致的问题，提升燃料棒检测的智能化水平，推动行业智能制造转型。</w:t>
      </w:r>
    </w:p>
    <w:p w14:paraId="716DA53A" w14:textId="77777777" w:rsidR="008275DE" w:rsidRDefault="00000000">
      <w:pPr>
        <w:widowControl w:val="0"/>
        <w:ind w:firstLineChars="200" w:firstLine="480"/>
        <w:rPr>
          <w:rFonts w:cs="宋体" w:hint="eastAsia"/>
        </w:rPr>
      </w:pPr>
      <w:r>
        <w:rPr>
          <w:rFonts w:cs="宋体" w:hint="eastAsia"/>
        </w:rPr>
        <w:lastRenderedPageBreak/>
        <w:t>本标准聚焦于基于深度学习技术的X射线图像自动缺陷识别过程，明确了核燃料</w:t>
      </w:r>
      <w:proofErr w:type="gramStart"/>
      <w:r>
        <w:rPr>
          <w:rFonts w:cs="宋体" w:hint="eastAsia"/>
        </w:rPr>
        <w:t>棒端塞焊缝</w:t>
      </w:r>
      <w:proofErr w:type="gramEnd"/>
      <w:r>
        <w:rPr>
          <w:rFonts w:cs="宋体" w:hint="eastAsia"/>
        </w:rPr>
        <w:t>X射线图像的采集质量要求、数据标注规范、缺陷分类体系、模型训练与验证流程、算法评估指标、系统性能要求及结果判定方法等关键技术要素。标准还定义了典型焊缝缺陷（如未焊透、气孔、夹钨、气胀等）的分类标准，并规定了缺陷检测模型的召回率、精确率、</w:t>
      </w:r>
      <w:proofErr w:type="spellStart"/>
      <w:r>
        <w:rPr>
          <w:rFonts w:cs="宋体" w:hint="eastAsia"/>
        </w:rPr>
        <w:t>mAP</w:t>
      </w:r>
      <w:proofErr w:type="spellEnd"/>
      <w:r>
        <w:rPr>
          <w:rFonts w:cs="宋体" w:hint="eastAsia"/>
        </w:rPr>
        <w:t>（平均精度均值）等核心性能指标，旨在指导智能检测系统的设计、部署与评估。本标准适用于基于深度学习的X射线图像识别方式对核燃料</w:t>
      </w:r>
      <w:proofErr w:type="gramStart"/>
      <w:r>
        <w:rPr>
          <w:rFonts w:cs="宋体" w:hint="eastAsia"/>
        </w:rPr>
        <w:t>棒端塞焊缝</w:t>
      </w:r>
      <w:proofErr w:type="gramEnd"/>
      <w:r>
        <w:rPr>
          <w:rFonts w:cs="宋体" w:hint="eastAsia"/>
        </w:rPr>
        <w:t>进行智能缺陷检测的场景。对于其他类型的燃料组件焊缝检测，亦可在技术层面参考本标准的部分条款和检测流程。</w:t>
      </w:r>
    </w:p>
    <w:p w14:paraId="1668A772" w14:textId="77777777" w:rsidR="008275DE" w:rsidRDefault="00000000">
      <w:pPr>
        <w:outlineLvl w:val="0"/>
        <w:rPr>
          <w:rFonts w:ascii="Times New Roman" w:hAnsi="Times New Roman" w:cs="Times New Roman"/>
          <w:b/>
          <w:sz w:val="28"/>
          <w:szCs w:val="28"/>
        </w:rPr>
      </w:pPr>
      <w:r>
        <w:rPr>
          <w:rFonts w:ascii="Times New Roman" w:hAnsi="Times New Roman" w:cs="Times New Roman"/>
          <w:b/>
          <w:sz w:val="28"/>
          <w:szCs w:val="28"/>
        </w:rPr>
        <w:t>三、主要试验（或验证）情况</w:t>
      </w:r>
    </w:p>
    <w:p w14:paraId="47EC802E" w14:textId="77777777" w:rsidR="008275DE" w:rsidRDefault="00000000">
      <w:pPr>
        <w:ind w:firstLineChars="200" w:firstLine="480"/>
        <w:rPr>
          <w:rFonts w:ascii="Times New Roman" w:hAnsi="Times New Roman" w:cs="Times New Roman"/>
        </w:rPr>
      </w:pPr>
      <w:r>
        <w:rPr>
          <w:rFonts w:ascii="Times New Roman" w:hAnsi="Times New Roman" w:cs="Times New Roman"/>
        </w:rPr>
        <w:t>在标准编写过程中主要对</w:t>
      </w:r>
      <w:r>
        <w:rPr>
          <w:rFonts w:ascii="Times New Roman" w:hAnsi="Times New Roman" w:cs="Times New Roman" w:hint="eastAsia"/>
        </w:rPr>
        <w:t>算法可靠性和在线智能识别检测系统可靠性</w:t>
      </w:r>
      <w:r>
        <w:rPr>
          <w:rFonts w:ascii="Times New Roman" w:hAnsi="Times New Roman" w:cs="Times New Roman"/>
        </w:rPr>
        <w:t>进行了相关</w:t>
      </w:r>
      <w:r>
        <w:rPr>
          <w:rFonts w:ascii="Times New Roman" w:hAnsi="Times New Roman" w:cs="Times New Roman" w:hint="eastAsia"/>
        </w:rPr>
        <w:t>验证</w:t>
      </w:r>
      <w:r>
        <w:rPr>
          <w:rFonts w:ascii="Times New Roman" w:hAnsi="Times New Roman" w:cs="Times New Roman"/>
        </w:rPr>
        <w:t>。</w:t>
      </w:r>
    </w:p>
    <w:p w14:paraId="56FE2E4A" w14:textId="77777777" w:rsidR="008275DE" w:rsidRDefault="00000000">
      <w:pPr>
        <w:rPr>
          <w:rFonts w:ascii="Times New Roman" w:hAnsi="Times New Roman" w:cs="Times New Roman"/>
          <w:b/>
        </w:rPr>
      </w:pPr>
      <w:bookmarkStart w:id="0" w:name="_Toc106676849"/>
      <w:r>
        <w:rPr>
          <w:rFonts w:ascii="Times New Roman" w:hAnsi="Times New Roman" w:cs="Times New Roman" w:hint="eastAsia"/>
          <w:b/>
        </w:rPr>
        <w:t>1</w:t>
      </w:r>
      <w:r>
        <w:rPr>
          <w:rFonts w:ascii="Times New Roman" w:hAnsi="Times New Roman" w:cs="Times New Roman" w:hint="eastAsia"/>
          <w:b/>
        </w:rPr>
        <w:t>、</w:t>
      </w:r>
      <w:proofErr w:type="gramStart"/>
      <w:r>
        <w:rPr>
          <w:rFonts w:ascii="Times New Roman" w:hAnsi="Times New Roman" w:cs="Times New Roman" w:hint="eastAsia"/>
          <w:b/>
        </w:rPr>
        <w:t>端塞焊缝</w:t>
      </w:r>
      <w:proofErr w:type="gramEnd"/>
      <w:r>
        <w:rPr>
          <w:rFonts w:ascii="Times New Roman" w:hAnsi="Times New Roman" w:cs="Times New Roman" w:hint="eastAsia"/>
          <w:b/>
        </w:rPr>
        <w:t>缺陷识别算法可靠性</w:t>
      </w:r>
      <w:bookmarkEnd w:id="0"/>
    </w:p>
    <w:p w14:paraId="7042B4F5" w14:textId="77777777" w:rsidR="008275DE" w:rsidRDefault="00000000">
      <w:pPr>
        <w:ind w:firstLineChars="200" w:firstLine="480"/>
        <w:rPr>
          <w:rFonts w:ascii="Times New Roman" w:hAnsi="Times New Roman" w:cs="Times New Roman"/>
        </w:rPr>
      </w:pPr>
      <w:r>
        <w:rPr>
          <w:rFonts w:ascii="Times New Roman" w:hAnsi="Times New Roman" w:cs="Times New Roman" w:hint="eastAsia"/>
        </w:rPr>
        <w:t>在核燃料</w:t>
      </w:r>
      <w:proofErr w:type="gramStart"/>
      <w:r>
        <w:rPr>
          <w:rFonts w:ascii="Times New Roman" w:hAnsi="Times New Roman" w:cs="Times New Roman" w:hint="eastAsia"/>
        </w:rPr>
        <w:t>棒实际</w:t>
      </w:r>
      <w:proofErr w:type="gramEnd"/>
      <w:r>
        <w:rPr>
          <w:rFonts w:ascii="Times New Roman" w:hAnsi="Times New Roman" w:cs="Times New Roman" w:hint="eastAsia"/>
        </w:rPr>
        <w:t>生产流程中，</w:t>
      </w:r>
      <w:proofErr w:type="gramStart"/>
      <w:r>
        <w:rPr>
          <w:rFonts w:ascii="Times New Roman" w:hAnsi="Times New Roman" w:cs="Times New Roman" w:hint="eastAsia"/>
        </w:rPr>
        <w:t>对端塞焊缝</w:t>
      </w:r>
      <w:proofErr w:type="gramEnd"/>
      <w:r>
        <w:rPr>
          <w:rFonts w:ascii="Times New Roman" w:hAnsi="Times New Roman" w:cs="Times New Roman" w:hint="eastAsia"/>
        </w:rPr>
        <w:t>缺陷的准确识别至关重要，直接影响到产品的质量控制与工艺优化。该识别环节涉及两个关键指标：其一，焊缝结构是否满足质量判定标准，即焊缝是否合格；其二，若存在缺陷，能否准确识别出其具体类型，如气孔、气胀、未焊透或夹钨等。前者决定产品是否能交付使用，后者则对后续缺陷根因分析与工艺流程调整提供关键依据，因此缺陷识别算法的准确性和稳定性是系统部署中的核心要求。</w:t>
      </w:r>
    </w:p>
    <w:p w14:paraId="4A25004F" w14:textId="77777777" w:rsidR="008275DE" w:rsidRDefault="00000000">
      <w:pPr>
        <w:ind w:firstLineChars="200" w:firstLine="480"/>
        <w:rPr>
          <w:rFonts w:ascii="Times New Roman" w:hAnsi="Times New Roman" w:cs="Times New Roman"/>
        </w:rPr>
      </w:pPr>
      <w:r>
        <w:rPr>
          <w:rFonts w:ascii="Times New Roman" w:hAnsi="Times New Roman" w:cs="Times New Roman" w:hint="eastAsia"/>
        </w:rPr>
        <w:t>为全面评估本研究开发的核燃料</w:t>
      </w:r>
      <w:proofErr w:type="gramStart"/>
      <w:r>
        <w:rPr>
          <w:rFonts w:ascii="Times New Roman" w:hAnsi="Times New Roman" w:cs="Times New Roman" w:hint="eastAsia"/>
        </w:rPr>
        <w:t>棒端塞焊缝</w:t>
      </w:r>
      <w:proofErr w:type="gramEnd"/>
      <w:r>
        <w:rPr>
          <w:rFonts w:ascii="Times New Roman" w:hAnsi="Times New Roman" w:cs="Times New Roman" w:hint="eastAsia"/>
        </w:rPr>
        <w:t>缺陷识别算法的可靠性，在中核北方公司</w:t>
      </w:r>
      <w:r>
        <w:rPr>
          <w:rFonts w:ascii="Times New Roman" w:hAnsi="Times New Roman" w:cs="Times New Roman" w:hint="eastAsia"/>
        </w:rPr>
        <w:t>CF3</w:t>
      </w:r>
      <w:r>
        <w:rPr>
          <w:rFonts w:ascii="Times New Roman" w:hAnsi="Times New Roman" w:cs="Times New Roman" w:hint="eastAsia"/>
        </w:rPr>
        <w:t>燃料棒生产线组织开展了分批次验证测试。测试过程中，采用批量实际焊接生成的工程样品，涵盖上、下端塞焊缝图像数据。上述样品经现场</w:t>
      </w:r>
      <w:r>
        <w:rPr>
          <w:rFonts w:ascii="Times New Roman" w:hAnsi="Times New Roman" w:cs="Times New Roman" w:hint="eastAsia"/>
        </w:rPr>
        <w:t>X</w:t>
      </w:r>
      <w:r>
        <w:rPr>
          <w:rFonts w:ascii="Times New Roman" w:hAnsi="Times New Roman" w:cs="Times New Roman" w:hint="eastAsia"/>
        </w:rPr>
        <w:t>射线采集流程获取数字图像后，首先由本系统集成的</w:t>
      </w:r>
      <w:r>
        <w:rPr>
          <w:rFonts w:ascii="Times New Roman" w:hAnsi="Times New Roman" w:cs="Times New Roman" w:hint="eastAsia"/>
        </w:rPr>
        <w:t>AI</w:t>
      </w:r>
      <w:r>
        <w:rPr>
          <w:rFonts w:ascii="Times New Roman" w:hAnsi="Times New Roman" w:cs="Times New Roman" w:hint="eastAsia"/>
        </w:rPr>
        <w:t>自动识别模块进行缺陷检测与分类判断。随后，识别结果同步提交</w:t>
      </w:r>
      <w:proofErr w:type="gramStart"/>
      <w:r>
        <w:rPr>
          <w:rFonts w:ascii="Times New Roman" w:hAnsi="Times New Roman" w:cs="Times New Roman" w:hint="eastAsia"/>
        </w:rPr>
        <w:t>至具备</w:t>
      </w:r>
      <w:proofErr w:type="gramEnd"/>
      <w:r>
        <w:rPr>
          <w:rFonts w:ascii="Times New Roman" w:hAnsi="Times New Roman" w:cs="Times New Roman" w:hint="eastAsia"/>
        </w:rPr>
        <w:t>无损检测资质的专业检测人员进行人工复核。，并拥有多年核燃料元件检测经验，具备高度专业判断能力。分析结果如表</w:t>
      </w:r>
      <w:r>
        <w:rPr>
          <w:rFonts w:ascii="Times New Roman" w:hAnsi="Times New Roman" w:cs="Times New Roman" w:hint="eastAsia"/>
        </w:rPr>
        <w:t>6</w:t>
      </w:r>
      <w:r>
        <w:rPr>
          <w:rFonts w:ascii="Times New Roman" w:hAnsi="Times New Roman" w:cs="Times New Roman" w:hint="eastAsia"/>
        </w:rPr>
        <w:t>所示。</w:t>
      </w:r>
    </w:p>
    <w:p w14:paraId="0889A05C" w14:textId="77777777" w:rsidR="008275DE" w:rsidRDefault="00000000">
      <w:pPr>
        <w:numPr>
          <w:ilvl w:val="0"/>
          <w:numId w:val="3"/>
        </w:numPr>
        <w:ind w:firstLine="0"/>
        <w:jc w:val="center"/>
        <w:rPr>
          <w:rFonts w:hint="eastAsia"/>
          <w:b/>
          <w:sz w:val="21"/>
          <w:szCs w:val="21"/>
        </w:rPr>
      </w:pPr>
      <w:r>
        <w:rPr>
          <w:rFonts w:hint="eastAsia"/>
          <w:b/>
          <w:sz w:val="21"/>
          <w:szCs w:val="21"/>
        </w:rPr>
        <w:t>焊缝缺陷分析</w:t>
      </w:r>
    </w:p>
    <w:tbl>
      <w:tblPr>
        <w:tblStyle w:val="af3"/>
        <w:tblW w:w="0" w:type="auto"/>
        <w:tblLook w:val="04A0" w:firstRow="1" w:lastRow="0" w:firstColumn="1" w:lastColumn="0" w:noHBand="0" w:noVBand="1"/>
      </w:tblPr>
      <w:tblGrid>
        <w:gridCol w:w="676"/>
        <w:gridCol w:w="1172"/>
        <w:gridCol w:w="929"/>
        <w:gridCol w:w="918"/>
        <w:gridCol w:w="1062"/>
        <w:gridCol w:w="773"/>
        <w:gridCol w:w="929"/>
        <w:gridCol w:w="1096"/>
        <w:gridCol w:w="741"/>
      </w:tblGrid>
      <w:tr w:rsidR="008275DE" w14:paraId="744C981C" w14:textId="77777777">
        <w:tc>
          <w:tcPr>
            <w:tcW w:w="689" w:type="dxa"/>
            <w:vAlign w:val="center"/>
          </w:tcPr>
          <w:p w14:paraId="22D98BBE" w14:textId="77777777" w:rsidR="008275DE" w:rsidRDefault="00000000">
            <w:pPr>
              <w:widowControl w:val="0"/>
              <w:spacing w:line="240" w:lineRule="auto"/>
              <w:jc w:val="both"/>
              <w:rPr>
                <w:rFonts w:cs="宋体" w:hint="eastAsia"/>
                <w:b/>
                <w:bCs/>
                <w:sz w:val="21"/>
                <w:szCs w:val="21"/>
              </w:rPr>
            </w:pPr>
            <w:r>
              <w:rPr>
                <w:rFonts w:cs="宋体" w:hint="eastAsia"/>
                <w:b/>
                <w:bCs/>
                <w:sz w:val="21"/>
                <w:szCs w:val="21"/>
              </w:rPr>
              <w:t>批次</w:t>
            </w:r>
          </w:p>
        </w:tc>
        <w:tc>
          <w:tcPr>
            <w:tcW w:w="1203" w:type="dxa"/>
            <w:vAlign w:val="center"/>
          </w:tcPr>
          <w:p w14:paraId="0ED2B2D8" w14:textId="77777777" w:rsidR="008275DE" w:rsidRDefault="00000000">
            <w:pPr>
              <w:widowControl w:val="0"/>
              <w:spacing w:line="240" w:lineRule="auto"/>
              <w:jc w:val="both"/>
              <w:rPr>
                <w:rFonts w:cs="宋体" w:hint="eastAsia"/>
                <w:b/>
                <w:bCs/>
                <w:sz w:val="21"/>
                <w:szCs w:val="21"/>
              </w:rPr>
            </w:pPr>
            <w:proofErr w:type="gramStart"/>
            <w:r>
              <w:rPr>
                <w:rFonts w:cs="宋体" w:hint="eastAsia"/>
                <w:b/>
                <w:bCs/>
                <w:sz w:val="21"/>
                <w:szCs w:val="21"/>
              </w:rPr>
              <w:t>端塞类型</w:t>
            </w:r>
            <w:proofErr w:type="gramEnd"/>
          </w:p>
        </w:tc>
        <w:tc>
          <w:tcPr>
            <w:tcW w:w="946" w:type="dxa"/>
            <w:vAlign w:val="center"/>
          </w:tcPr>
          <w:p w14:paraId="4423D27F" w14:textId="77777777" w:rsidR="008275DE" w:rsidRDefault="00000000">
            <w:pPr>
              <w:widowControl w:val="0"/>
              <w:spacing w:line="240" w:lineRule="auto"/>
              <w:jc w:val="both"/>
              <w:rPr>
                <w:rFonts w:cs="宋体" w:hint="eastAsia"/>
                <w:b/>
                <w:bCs/>
                <w:sz w:val="21"/>
                <w:szCs w:val="21"/>
              </w:rPr>
            </w:pPr>
            <w:r>
              <w:rPr>
                <w:rFonts w:cs="宋体" w:hint="eastAsia"/>
                <w:b/>
                <w:bCs/>
                <w:sz w:val="21"/>
                <w:szCs w:val="21"/>
              </w:rPr>
              <w:t>燃料</w:t>
            </w:r>
            <w:proofErr w:type="gramStart"/>
            <w:r>
              <w:rPr>
                <w:rFonts w:cs="宋体" w:hint="eastAsia"/>
                <w:b/>
                <w:bCs/>
                <w:sz w:val="21"/>
                <w:szCs w:val="21"/>
              </w:rPr>
              <w:t>棒数量</w:t>
            </w:r>
            <w:proofErr w:type="gramEnd"/>
          </w:p>
        </w:tc>
        <w:tc>
          <w:tcPr>
            <w:tcW w:w="946" w:type="dxa"/>
            <w:vAlign w:val="center"/>
          </w:tcPr>
          <w:p w14:paraId="2D4F3DA9" w14:textId="77777777" w:rsidR="008275DE" w:rsidRDefault="00000000">
            <w:pPr>
              <w:widowControl w:val="0"/>
              <w:spacing w:line="240" w:lineRule="auto"/>
              <w:jc w:val="both"/>
              <w:rPr>
                <w:rFonts w:cs="宋体" w:hint="eastAsia"/>
                <w:b/>
                <w:bCs/>
                <w:sz w:val="21"/>
                <w:szCs w:val="21"/>
              </w:rPr>
            </w:pPr>
            <w:r>
              <w:rPr>
                <w:rFonts w:cs="宋体" w:hint="eastAsia"/>
                <w:b/>
                <w:bCs/>
                <w:sz w:val="21"/>
                <w:szCs w:val="21"/>
              </w:rPr>
              <w:t>AI评定不合格</w:t>
            </w:r>
          </w:p>
        </w:tc>
        <w:tc>
          <w:tcPr>
            <w:tcW w:w="1099" w:type="dxa"/>
            <w:vAlign w:val="center"/>
          </w:tcPr>
          <w:p w14:paraId="53FD48F8" w14:textId="77777777" w:rsidR="008275DE" w:rsidRDefault="00000000">
            <w:pPr>
              <w:widowControl w:val="0"/>
              <w:spacing w:line="240" w:lineRule="auto"/>
              <w:jc w:val="both"/>
              <w:rPr>
                <w:rFonts w:cs="宋体" w:hint="eastAsia"/>
                <w:b/>
                <w:bCs/>
                <w:sz w:val="21"/>
                <w:szCs w:val="21"/>
              </w:rPr>
            </w:pPr>
            <w:r>
              <w:rPr>
                <w:rFonts w:cs="宋体" w:hint="eastAsia"/>
                <w:b/>
                <w:bCs/>
                <w:sz w:val="21"/>
                <w:szCs w:val="21"/>
              </w:rPr>
              <w:t>人工复检不合格</w:t>
            </w:r>
          </w:p>
        </w:tc>
        <w:tc>
          <w:tcPr>
            <w:tcW w:w="793" w:type="dxa"/>
            <w:vAlign w:val="center"/>
          </w:tcPr>
          <w:p w14:paraId="36E5445C" w14:textId="77777777" w:rsidR="008275DE" w:rsidRDefault="00000000">
            <w:pPr>
              <w:widowControl w:val="0"/>
              <w:spacing w:line="240" w:lineRule="auto"/>
              <w:jc w:val="both"/>
              <w:rPr>
                <w:rFonts w:cs="宋体" w:hint="eastAsia"/>
                <w:b/>
                <w:bCs/>
                <w:sz w:val="21"/>
                <w:szCs w:val="21"/>
              </w:rPr>
            </w:pPr>
            <w:r>
              <w:rPr>
                <w:rFonts w:cs="宋体" w:hint="eastAsia"/>
                <w:b/>
                <w:bCs/>
                <w:sz w:val="21"/>
                <w:szCs w:val="21"/>
              </w:rPr>
              <w:t>过检</w:t>
            </w:r>
          </w:p>
        </w:tc>
        <w:tc>
          <w:tcPr>
            <w:tcW w:w="946" w:type="dxa"/>
            <w:vAlign w:val="center"/>
          </w:tcPr>
          <w:p w14:paraId="147C5757" w14:textId="77777777" w:rsidR="008275DE" w:rsidRDefault="00000000">
            <w:pPr>
              <w:widowControl w:val="0"/>
              <w:spacing w:line="240" w:lineRule="auto"/>
              <w:jc w:val="both"/>
              <w:rPr>
                <w:rFonts w:cs="宋体" w:hint="eastAsia"/>
                <w:b/>
                <w:bCs/>
                <w:sz w:val="21"/>
                <w:szCs w:val="21"/>
              </w:rPr>
            </w:pPr>
            <w:r>
              <w:rPr>
                <w:rFonts w:cs="宋体" w:hint="eastAsia"/>
                <w:b/>
                <w:bCs/>
                <w:sz w:val="21"/>
                <w:szCs w:val="21"/>
              </w:rPr>
              <w:t>AI评定合格</w:t>
            </w:r>
          </w:p>
        </w:tc>
        <w:tc>
          <w:tcPr>
            <w:tcW w:w="1135" w:type="dxa"/>
            <w:vAlign w:val="center"/>
          </w:tcPr>
          <w:p w14:paraId="012F56E3" w14:textId="77777777" w:rsidR="008275DE" w:rsidRDefault="00000000">
            <w:pPr>
              <w:widowControl w:val="0"/>
              <w:spacing w:line="240" w:lineRule="auto"/>
              <w:jc w:val="both"/>
              <w:rPr>
                <w:rFonts w:cs="宋体" w:hint="eastAsia"/>
                <w:b/>
                <w:bCs/>
                <w:sz w:val="21"/>
                <w:szCs w:val="21"/>
              </w:rPr>
            </w:pPr>
            <w:r>
              <w:rPr>
                <w:rFonts w:cs="宋体" w:hint="eastAsia"/>
                <w:b/>
                <w:bCs/>
                <w:sz w:val="21"/>
                <w:szCs w:val="21"/>
              </w:rPr>
              <w:t>人工复核不合格</w:t>
            </w:r>
          </w:p>
        </w:tc>
        <w:tc>
          <w:tcPr>
            <w:tcW w:w="759" w:type="dxa"/>
            <w:vAlign w:val="center"/>
          </w:tcPr>
          <w:p w14:paraId="1024F160" w14:textId="77777777" w:rsidR="008275DE" w:rsidRDefault="00000000">
            <w:pPr>
              <w:widowControl w:val="0"/>
              <w:spacing w:line="240" w:lineRule="auto"/>
              <w:jc w:val="both"/>
              <w:rPr>
                <w:rFonts w:cs="宋体" w:hint="eastAsia"/>
                <w:b/>
                <w:bCs/>
                <w:sz w:val="21"/>
                <w:szCs w:val="21"/>
              </w:rPr>
            </w:pPr>
            <w:r>
              <w:rPr>
                <w:rFonts w:cs="宋体" w:hint="eastAsia"/>
                <w:b/>
                <w:bCs/>
                <w:sz w:val="21"/>
                <w:szCs w:val="21"/>
              </w:rPr>
              <w:t>漏检</w:t>
            </w:r>
          </w:p>
        </w:tc>
      </w:tr>
      <w:tr w:rsidR="008275DE" w14:paraId="606BF98C" w14:textId="77777777">
        <w:tc>
          <w:tcPr>
            <w:tcW w:w="689" w:type="dxa"/>
            <w:vMerge w:val="restart"/>
            <w:vAlign w:val="center"/>
          </w:tcPr>
          <w:p w14:paraId="39746445" w14:textId="77777777" w:rsidR="008275DE" w:rsidRDefault="00000000">
            <w:pPr>
              <w:widowControl w:val="0"/>
              <w:spacing w:line="240" w:lineRule="auto"/>
              <w:jc w:val="both"/>
              <w:rPr>
                <w:rFonts w:hint="eastAsia"/>
                <w:sz w:val="21"/>
                <w:szCs w:val="21"/>
              </w:rPr>
            </w:pPr>
            <w:r>
              <w:rPr>
                <w:rFonts w:hint="eastAsia"/>
                <w:sz w:val="21"/>
                <w:szCs w:val="21"/>
              </w:rPr>
              <w:t>1</w:t>
            </w:r>
          </w:p>
        </w:tc>
        <w:tc>
          <w:tcPr>
            <w:tcW w:w="1203" w:type="dxa"/>
            <w:vAlign w:val="center"/>
          </w:tcPr>
          <w:p w14:paraId="41377120" w14:textId="77777777" w:rsidR="008275DE" w:rsidRDefault="00000000">
            <w:pPr>
              <w:widowControl w:val="0"/>
              <w:spacing w:line="240" w:lineRule="auto"/>
              <w:jc w:val="both"/>
              <w:rPr>
                <w:rFonts w:hint="eastAsia"/>
                <w:sz w:val="21"/>
                <w:szCs w:val="21"/>
              </w:rPr>
            </w:pPr>
            <w:r>
              <w:rPr>
                <w:rFonts w:hint="eastAsia"/>
                <w:sz w:val="21"/>
                <w:szCs w:val="21"/>
              </w:rPr>
              <w:t>上端塞</w:t>
            </w:r>
          </w:p>
        </w:tc>
        <w:tc>
          <w:tcPr>
            <w:tcW w:w="946" w:type="dxa"/>
            <w:vAlign w:val="center"/>
          </w:tcPr>
          <w:p w14:paraId="06FBAC19" w14:textId="77777777" w:rsidR="008275DE" w:rsidRDefault="00000000">
            <w:pPr>
              <w:widowControl w:val="0"/>
              <w:spacing w:line="240" w:lineRule="auto"/>
              <w:jc w:val="both"/>
              <w:rPr>
                <w:rFonts w:hint="eastAsia"/>
                <w:sz w:val="21"/>
                <w:szCs w:val="21"/>
              </w:rPr>
            </w:pPr>
            <w:r>
              <w:rPr>
                <w:rFonts w:hint="eastAsia"/>
                <w:sz w:val="21"/>
                <w:szCs w:val="21"/>
              </w:rPr>
              <w:t>500</w:t>
            </w:r>
          </w:p>
        </w:tc>
        <w:tc>
          <w:tcPr>
            <w:tcW w:w="946" w:type="dxa"/>
            <w:vAlign w:val="center"/>
          </w:tcPr>
          <w:p w14:paraId="0005FBE6" w14:textId="77777777" w:rsidR="008275DE" w:rsidRDefault="00000000">
            <w:pPr>
              <w:widowControl w:val="0"/>
              <w:spacing w:line="240" w:lineRule="auto"/>
              <w:jc w:val="both"/>
              <w:rPr>
                <w:rFonts w:hint="eastAsia"/>
                <w:sz w:val="21"/>
                <w:szCs w:val="21"/>
              </w:rPr>
            </w:pPr>
            <w:r>
              <w:rPr>
                <w:rFonts w:hint="eastAsia"/>
                <w:sz w:val="21"/>
                <w:szCs w:val="21"/>
              </w:rPr>
              <w:t>19</w:t>
            </w:r>
          </w:p>
        </w:tc>
        <w:tc>
          <w:tcPr>
            <w:tcW w:w="1099" w:type="dxa"/>
            <w:vAlign w:val="center"/>
          </w:tcPr>
          <w:p w14:paraId="009D5E9B" w14:textId="77777777" w:rsidR="008275DE" w:rsidRDefault="00000000">
            <w:pPr>
              <w:widowControl w:val="0"/>
              <w:spacing w:line="240" w:lineRule="auto"/>
              <w:jc w:val="both"/>
              <w:rPr>
                <w:rFonts w:hint="eastAsia"/>
                <w:sz w:val="21"/>
                <w:szCs w:val="21"/>
              </w:rPr>
            </w:pPr>
            <w:r>
              <w:rPr>
                <w:rFonts w:hint="eastAsia"/>
                <w:sz w:val="21"/>
                <w:szCs w:val="21"/>
              </w:rPr>
              <w:t>16</w:t>
            </w:r>
          </w:p>
        </w:tc>
        <w:tc>
          <w:tcPr>
            <w:tcW w:w="793" w:type="dxa"/>
            <w:vAlign w:val="center"/>
          </w:tcPr>
          <w:p w14:paraId="30430EB1" w14:textId="77777777" w:rsidR="008275DE" w:rsidRDefault="00000000">
            <w:pPr>
              <w:widowControl w:val="0"/>
              <w:spacing w:line="240" w:lineRule="auto"/>
              <w:jc w:val="both"/>
              <w:rPr>
                <w:rFonts w:hint="eastAsia"/>
                <w:sz w:val="21"/>
                <w:szCs w:val="21"/>
              </w:rPr>
            </w:pPr>
            <w:r>
              <w:rPr>
                <w:rFonts w:hint="eastAsia"/>
                <w:sz w:val="21"/>
                <w:szCs w:val="21"/>
              </w:rPr>
              <w:t>3</w:t>
            </w:r>
          </w:p>
        </w:tc>
        <w:tc>
          <w:tcPr>
            <w:tcW w:w="946" w:type="dxa"/>
            <w:vAlign w:val="center"/>
          </w:tcPr>
          <w:p w14:paraId="17976E25" w14:textId="77777777" w:rsidR="008275DE" w:rsidRDefault="00000000">
            <w:pPr>
              <w:widowControl w:val="0"/>
              <w:spacing w:line="240" w:lineRule="auto"/>
              <w:jc w:val="both"/>
              <w:rPr>
                <w:rFonts w:hint="eastAsia"/>
                <w:sz w:val="21"/>
                <w:szCs w:val="21"/>
              </w:rPr>
            </w:pPr>
            <w:r>
              <w:rPr>
                <w:rFonts w:hint="eastAsia"/>
                <w:sz w:val="21"/>
                <w:szCs w:val="21"/>
              </w:rPr>
              <w:t>481</w:t>
            </w:r>
          </w:p>
        </w:tc>
        <w:tc>
          <w:tcPr>
            <w:tcW w:w="1135" w:type="dxa"/>
            <w:vAlign w:val="center"/>
          </w:tcPr>
          <w:p w14:paraId="276934CE" w14:textId="77777777" w:rsidR="008275DE" w:rsidRDefault="00000000">
            <w:pPr>
              <w:widowControl w:val="0"/>
              <w:spacing w:line="240" w:lineRule="auto"/>
              <w:jc w:val="both"/>
              <w:rPr>
                <w:rFonts w:hint="eastAsia"/>
                <w:sz w:val="21"/>
                <w:szCs w:val="21"/>
              </w:rPr>
            </w:pPr>
            <w:r>
              <w:rPr>
                <w:rFonts w:hint="eastAsia"/>
                <w:sz w:val="21"/>
                <w:szCs w:val="21"/>
              </w:rPr>
              <w:t>0</w:t>
            </w:r>
          </w:p>
        </w:tc>
        <w:tc>
          <w:tcPr>
            <w:tcW w:w="759" w:type="dxa"/>
            <w:vAlign w:val="center"/>
          </w:tcPr>
          <w:p w14:paraId="0A1B9D3E" w14:textId="77777777" w:rsidR="008275DE" w:rsidRDefault="00000000">
            <w:pPr>
              <w:widowControl w:val="0"/>
              <w:spacing w:line="240" w:lineRule="auto"/>
              <w:jc w:val="both"/>
              <w:rPr>
                <w:rFonts w:hint="eastAsia"/>
                <w:sz w:val="21"/>
                <w:szCs w:val="21"/>
              </w:rPr>
            </w:pPr>
            <w:r>
              <w:rPr>
                <w:rFonts w:hint="eastAsia"/>
                <w:sz w:val="21"/>
                <w:szCs w:val="21"/>
              </w:rPr>
              <w:t>0</w:t>
            </w:r>
          </w:p>
        </w:tc>
      </w:tr>
      <w:tr w:rsidR="008275DE" w14:paraId="2B44B422" w14:textId="77777777">
        <w:tc>
          <w:tcPr>
            <w:tcW w:w="689" w:type="dxa"/>
            <w:vMerge/>
            <w:vAlign w:val="center"/>
          </w:tcPr>
          <w:p w14:paraId="295163E3" w14:textId="77777777" w:rsidR="008275DE" w:rsidRDefault="008275DE">
            <w:pPr>
              <w:widowControl w:val="0"/>
              <w:spacing w:line="240" w:lineRule="auto"/>
              <w:jc w:val="both"/>
              <w:rPr>
                <w:rFonts w:hint="eastAsia"/>
                <w:sz w:val="21"/>
                <w:szCs w:val="21"/>
              </w:rPr>
            </w:pPr>
          </w:p>
        </w:tc>
        <w:tc>
          <w:tcPr>
            <w:tcW w:w="1203" w:type="dxa"/>
            <w:vAlign w:val="center"/>
          </w:tcPr>
          <w:p w14:paraId="3271CC8A" w14:textId="77777777" w:rsidR="008275DE" w:rsidRDefault="00000000">
            <w:pPr>
              <w:widowControl w:val="0"/>
              <w:spacing w:line="240" w:lineRule="auto"/>
              <w:jc w:val="both"/>
              <w:rPr>
                <w:rFonts w:hint="eastAsia"/>
                <w:sz w:val="21"/>
                <w:szCs w:val="21"/>
              </w:rPr>
            </w:pPr>
            <w:r>
              <w:rPr>
                <w:rFonts w:hint="eastAsia"/>
                <w:sz w:val="21"/>
                <w:szCs w:val="21"/>
              </w:rPr>
              <w:t>下端塞</w:t>
            </w:r>
          </w:p>
        </w:tc>
        <w:tc>
          <w:tcPr>
            <w:tcW w:w="946" w:type="dxa"/>
            <w:vAlign w:val="center"/>
          </w:tcPr>
          <w:p w14:paraId="52C09223" w14:textId="77777777" w:rsidR="008275DE" w:rsidRDefault="00000000">
            <w:pPr>
              <w:widowControl w:val="0"/>
              <w:spacing w:line="240" w:lineRule="auto"/>
              <w:jc w:val="both"/>
              <w:rPr>
                <w:rFonts w:hint="eastAsia"/>
                <w:sz w:val="21"/>
                <w:szCs w:val="21"/>
              </w:rPr>
            </w:pPr>
            <w:r>
              <w:rPr>
                <w:rFonts w:hint="eastAsia"/>
                <w:sz w:val="21"/>
                <w:szCs w:val="21"/>
              </w:rPr>
              <w:t>500</w:t>
            </w:r>
          </w:p>
        </w:tc>
        <w:tc>
          <w:tcPr>
            <w:tcW w:w="946" w:type="dxa"/>
            <w:vAlign w:val="center"/>
          </w:tcPr>
          <w:p w14:paraId="40B337E9" w14:textId="77777777" w:rsidR="008275DE" w:rsidRDefault="00000000">
            <w:pPr>
              <w:widowControl w:val="0"/>
              <w:spacing w:line="240" w:lineRule="auto"/>
              <w:jc w:val="both"/>
              <w:rPr>
                <w:rFonts w:hint="eastAsia"/>
                <w:sz w:val="21"/>
                <w:szCs w:val="21"/>
              </w:rPr>
            </w:pPr>
            <w:r>
              <w:rPr>
                <w:rFonts w:hint="eastAsia"/>
                <w:sz w:val="21"/>
                <w:szCs w:val="21"/>
              </w:rPr>
              <w:t>12</w:t>
            </w:r>
          </w:p>
        </w:tc>
        <w:tc>
          <w:tcPr>
            <w:tcW w:w="1099" w:type="dxa"/>
            <w:vAlign w:val="center"/>
          </w:tcPr>
          <w:p w14:paraId="3674AE67" w14:textId="77777777" w:rsidR="008275DE" w:rsidRDefault="00000000">
            <w:pPr>
              <w:widowControl w:val="0"/>
              <w:spacing w:line="240" w:lineRule="auto"/>
              <w:jc w:val="both"/>
              <w:rPr>
                <w:rFonts w:hint="eastAsia"/>
                <w:sz w:val="21"/>
                <w:szCs w:val="21"/>
              </w:rPr>
            </w:pPr>
            <w:r>
              <w:rPr>
                <w:rFonts w:hint="eastAsia"/>
                <w:sz w:val="21"/>
                <w:szCs w:val="21"/>
              </w:rPr>
              <w:t>10</w:t>
            </w:r>
          </w:p>
        </w:tc>
        <w:tc>
          <w:tcPr>
            <w:tcW w:w="793" w:type="dxa"/>
            <w:vAlign w:val="center"/>
          </w:tcPr>
          <w:p w14:paraId="35536735" w14:textId="77777777" w:rsidR="008275DE" w:rsidRDefault="00000000">
            <w:pPr>
              <w:widowControl w:val="0"/>
              <w:spacing w:line="240" w:lineRule="auto"/>
              <w:jc w:val="both"/>
              <w:rPr>
                <w:rFonts w:hint="eastAsia"/>
                <w:sz w:val="21"/>
                <w:szCs w:val="21"/>
              </w:rPr>
            </w:pPr>
            <w:r>
              <w:rPr>
                <w:rFonts w:hint="eastAsia"/>
                <w:sz w:val="21"/>
                <w:szCs w:val="21"/>
              </w:rPr>
              <w:t>2</w:t>
            </w:r>
          </w:p>
        </w:tc>
        <w:tc>
          <w:tcPr>
            <w:tcW w:w="946" w:type="dxa"/>
            <w:vAlign w:val="center"/>
          </w:tcPr>
          <w:p w14:paraId="5BAB2229" w14:textId="77777777" w:rsidR="008275DE" w:rsidRDefault="00000000">
            <w:pPr>
              <w:widowControl w:val="0"/>
              <w:spacing w:line="240" w:lineRule="auto"/>
              <w:jc w:val="both"/>
              <w:rPr>
                <w:rFonts w:hint="eastAsia"/>
                <w:sz w:val="21"/>
                <w:szCs w:val="21"/>
              </w:rPr>
            </w:pPr>
            <w:r>
              <w:rPr>
                <w:rFonts w:hint="eastAsia"/>
                <w:sz w:val="21"/>
                <w:szCs w:val="21"/>
              </w:rPr>
              <w:t>488</w:t>
            </w:r>
          </w:p>
        </w:tc>
        <w:tc>
          <w:tcPr>
            <w:tcW w:w="1135" w:type="dxa"/>
            <w:vAlign w:val="center"/>
          </w:tcPr>
          <w:p w14:paraId="4F4A6ACA" w14:textId="77777777" w:rsidR="008275DE" w:rsidRDefault="00000000">
            <w:pPr>
              <w:widowControl w:val="0"/>
              <w:spacing w:line="240" w:lineRule="auto"/>
              <w:jc w:val="both"/>
              <w:rPr>
                <w:rFonts w:hint="eastAsia"/>
                <w:sz w:val="21"/>
                <w:szCs w:val="21"/>
              </w:rPr>
            </w:pPr>
            <w:r>
              <w:rPr>
                <w:rFonts w:hint="eastAsia"/>
                <w:sz w:val="21"/>
                <w:szCs w:val="21"/>
              </w:rPr>
              <w:t>0</w:t>
            </w:r>
          </w:p>
        </w:tc>
        <w:tc>
          <w:tcPr>
            <w:tcW w:w="759" w:type="dxa"/>
            <w:vAlign w:val="center"/>
          </w:tcPr>
          <w:p w14:paraId="74EFB6CC" w14:textId="77777777" w:rsidR="008275DE" w:rsidRDefault="00000000">
            <w:pPr>
              <w:widowControl w:val="0"/>
              <w:spacing w:line="240" w:lineRule="auto"/>
              <w:jc w:val="both"/>
              <w:rPr>
                <w:rFonts w:hint="eastAsia"/>
                <w:sz w:val="21"/>
                <w:szCs w:val="21"/>
              </w:rPr>
            </w:pPr>
            <w:r>
              <w:rPr>
                <w:rFonts w:hint="eastAsia"/>
                <w:sz w:val="21"/>
                <w:szCs w:val="21"/>
              </w:rPr>
              <w:t>0</w:t>
            </w:r>
          </w:p>
        </w:tc>
      </w:tr>
      <w:tr w:rsidR="008275DE" w14:paraId="4C3C400F" w14:textId="77777777">
        <w:tc>
          <w:tcPr>
            <w:tcW w:w="689" w:type="dxa"/>
            <w:vMerge w:val="restart"/>
            <w:vAlign w:val="center"/>
          </w:tcPr>
          <w:p w14:paraId="05BF584B" w14:textId="77777777" w:rsidR="008275DE" w:rsidRDefault="00000000">
            <w:pPr>
              <w:widowControl w:val="0"/>
              <w:spacing w:line="240" w:lineRule="auto"/>
              <w:jc w:val="both"/>
              <w:rPr>
                <w:rFonts w:hint="eastAsia"/>
                <w:sz w:val="21"/>
                <w:szCs w:val="21"/>
              </w:rPr>
            </w:pPr>
            <w:r>
              <w:rPr>
                <w:rFonts w:hint="eastAsia"/>
                <w:sz w:val="21"/>
                <w:szCs w:val="21"/>
              </w:rPr>
              <w:t>2</w:t>
            </w:r>
          </w:p>
        </w:tc>
        <w:tc>
          <w:tcPr>
            <w:tcW w:w="1203" w:type="dxa"/>
            <w:vAlign w:val="center"/>
          </w:tcPr>
          <w:p w14:paraId="18AAE3DB" w14:textId="77777777" w:rsidR="008275DE" w:rsidRDefault="00000000">
            <w:pPr>
              <w:widowControl w:val="0"/>
              <w:spacing w:line="240" w:lineRule="auto"/>
              <w:jc w:val="both"/>
              <w:rPr>
                <w:rFonts w:ascii="Times New Roman" w:hAnsi="Times New Roman" w:cs="Times New Roman"/>
                <w:sz w:val="21"/>
                <w:szCs w:val="21"/>
              </w:rPr>
            </w:pPr>
            <w:r>
              <w:rPr>
                <w:rFonts w:hint="eastAsia"/>
                <w:sz w:val="21"/>
                <w:szCs w:val="21"/>
              </w:rPr>
              <w:t>上端塞</w:t>
            </w:r>
          </w:p>
        </w:tc>
        <w:tc>
          <w:tcPr>
            <w:tcW w:w="946" w:type="dxa"/>
            <w:vAlign w:val="center"/>
          </w:tcPr>
          <w:p w14:paraId="6EF3FB48" w14:textId="77777777" w:rsidR="008275DE" w:rsidRDefault="00000000">
            <w:pPr>
              <w:widowControl w:val="0"/>
              <w:spacing w:line="240" w:lineRule="auto"/>
              <w:jc w:val="both"/>
              <w:rPr>
                <w:rFonts w:ascii="Times New Roman" w:hAnsi="Times New Roman" w:cs="Times New Roman"/>
                <w:sz w:val="21"/>
                <w:szCs w:val="21"/>
              </w:rPr>
            </w:pPr>
            <w:r>
              <w:rPr>
                <w:rFonts w:hint="eastAsia"/>
                <w:sz w:val="21"/>
                <w:szCs w:val="21"/>
              </w:rPr>
              <w:t>500</w:t>
            </w:r>
          </w:p>
        </w:tc>
        <w:tc>
          <w:tcPr>
            <w:tcW w:w="946" w:type="dxa"/>
            <w:vAlign w:val="center"/>
          </w:tcPr>
          <w:p w14:paraId="20FBF83D" w14:textId="77777777" w:rsidR="008275DE" w:rsidRDefault="00000000">
            <w:pPr>
              <w:widowControl w:val="0"/>
              <w:spacing w:line="240" w:lineRule="auto"/>
              <w:jc w:val="both"/>
              <w:rPr>
                <w:rFonts w:ascii="Times New Roman" w:hAnsi="Times New Roman" w:cs="Times New Roman"/>
                <w:sz w:val="21"/>
                <w:szCs w:val="21"/>
              </w:rPr>
            </w:pPr>
            <w:r>
              <w:rPr>
                <w:rFonts w:cs="Times New Roman" w:hint="eastAsia"/>
                <w:sz w:val="21"/>
                <w:szCs w:val="21"/>
              </w:rPr>
              <w:t>23</w:t>
            </w:r>
          </w:p>
        </w:tc>
        <w:tc>
          <w:tcPr>
            <w:tcW w:w="1099" w:type="dxa"/>
            <w:vAlign w:val="center"/>
          </w:tcPr>
          <w:p w14:paraId="7D6EF208" w14:textId="77777777" w:rsidR="008275DE" w:rsidRDefault="00000000">
            <w:pPr>
              <w:widowControl w:val="0"/>
              <w:spacing w:line="240" w:lineRule="auto"/>
              <w:jc w:val="both"/>
              <w:rPr>
                <w:rFonts w:ascii="Times New Roman" w:hAnsi="Times New Roman" w:cs="Times New Roman"/>
                <w:sz w:val="21"/>
                <w:szCs w:val="21"/>
              </w:rPr>
            </w:pPr>
            <w:r>
              <w:rPr>
                <w:rFonts w:cs="Times New Roman" w:hint="eastAsia"/>
                <w:sz w:val="21"/>
                <w:szCs w:val="21"/>
              </w:rPr>
              <w:t>21</w:t>
            </w:r>
          </w:p>
        </w:tc>
        <w:tc>
          <w:tcPr>
            <w:tcW w:w="793" w:type="dxa"/>
            <w:vAlign w:val="center"/>
          </w:tcPr>
          <w:p w14:paraId="24480DC0" w14:textId="77777777" w:rsidR="008275DE" w:rsidRDefault="00000000">
            <w:pPr>
              <w:widowControl w:val="0"/>
              <w:spacing w:line="240" w:lineRule="auto"/>
              <w:jc w:val="both"/>
              <w:rPr>
                <w:rFonts w:ascii="Times New Roman" w:hAnsi="Times New Roman" w:cs="Times New Roman"/>
                <w:sz w:val="21"/>
                <w:szCs w:val="21"/>
              </w:rPr>
            </w:pPr>
            <w:r>
              <w:rPr>
                <w:rFonts w:cs="Times New Roman" w:hint="eastAsia"/>
                <w:sz w:val="21"/>
                <w:szCs w:val="21"/>
              </w:rPr>
              <w:t>2</w:t>
            </w:r>
          </w:p>
        </w:tc>
        <w:tc>
          <w:tcPr>
            <w:tcW w:w="946" w:type="dxa"/>
            <w:vAlign w:val="center"/>
          </w:tcPr>
          <w:p w14:paraId="7B444781" w14:textId="77777777" w:rsidR="008275DE" w:rsidRDefault="00000000">
            <w:pPr>
              <w:widowControl w:val="0"/>
              <w:spacing w:line="240" w:lineRule="auto"/>
              <w:jc w:val="both"/>
              <w:rPr>
                <w:rFonts w:ascii="Times New Roman" w:hAnsi="Times New Roman" w:cs="Times New Roman"/>
                <w:sz w:val="21"/>
                <w:szCs w:val="21"/>
              </w:rPr>
            </w:pPr>
            <w:r>
              <w:rPr>
                <w:rFonts w:hint="eastAsia"/>
                <w:sz w:val="21"/>
                <w:szCs w:val="21"/>
              </w:rPr>
              <w:t>477</w:t>
            </w:r>
          </w:p>
        </w:tc>
        <w:tc>
          <w:tcPr>
            <w:tcW w:w="1135" w:type="dxa"/>
            <w:vAlign w:val="center"/>
          </w:tcPr>
          <w:p w14:paraId="05780804" w14:textId="77777777" w:rsidR="008275DE" w:rsidRDefault="00000000">
            <w:pPr>
              <w:widowControl w:val="0"/>
              <w:spacing w:line="240" w:lineRule="auto"/>
              <w:jc w:val="both"/>
              <w:rPr>
                <w:rFonts w:ascii="Times New Roman" w:hAnsi="Times New Roman" w:cs="Times New Roman"/>
                <w:sz w:val="21"/>
                <w:szCs w:val="21"/>
              </w:rPr>
            </w:pPr>
            <w:r>
              <w:rPr>
                <w:rFonts w:hint="eastAsia"/>
                <w:sz w:val="21"/>
                <w:szCs w:val="21"/>
              </w:rPr>
              <w:t>0</w:t>
            </w:r>
          </w:p>
        </w:tc>
        <w:tc>
          <w:tcPr>
            <w:tcW w:w="759" w:type="dxa"/>
            <w:vAlign w:val="center"/>
          </w:tcPr>
          <w:p w14:paraId="68D84782" w14:textId="77777777" w:rsidR="008275DE" w:rsidRDefault="00000000">
            <w:pPr>
              <w:widowControl w:val="0"/>
              <w:spacing w:line="240" w:lineRule="auto"/>
              <w:jc w:val="both"/>
              <w:rPr>
                <w:rFonts w:ascii="Times New Roman" w:hAnsi="Times New Roman" w:cs="Times New Roman"/>
                <w:sz w:val="21"/>
                <w:szCs w:val="21"/>
              </w:rPr>
            </w:pPr>
            <w:r>
              <w:rPr>
                <w:rFonts w:hint="eastAsia"/>
                <w:sz w:val="21"/>
                <w:szCs w:val="21"/>
              </w:rPr>
              <w:t>0</w:t>
            </w:r>
          </w:p>
        </w:tc>
      </w:tr>
      <w:tr w:rsidR="008275DE" w14:paraId="35C07479" w14:textId="77777777">
        <w:tc>
          <w:tcPr>
            <w:tcW w:w="689" w:type="dxa"/>
            <w:vMerge/>
            <w:vAlign w:val="center"/>
          </w:tcPr>
          <w:p w14:paraId="3E7266A0" w14:textId="77777777" w:rsidR="008275DE" w:rsidRDefault="008275DE">
            <w:pPr>
              <w:widowControl w:val="0"/>
              <w:spacing w:line="240" w:lineRule="auto"/>
              <w:jc w:val="both"/>
              <w:rPr>
                <w:rFonts w:hint="eastAsia"/>
                <w:sz w:val="21"/>
                <w:szCs w:val="21"/>
              </w:rPr>
            </w:pPr>
          </w:p>
        </w:tc>
        <w:tc>
          <w:tcPr>
            <w:tcW w:w="1203" w:type="dxa"/>
            <w:vAlign w:val="center"/>
          </w:tcPr>
          <w:p w14:paraId="45D7E689" w14:textId="77777777" w:rsidR="008275DE" w:rsidRDefault="00000000">
            <w:pPr>
              <w:widowControl w:val="0"/>
              <w:spacing w:line="240" w:lineRule="auto"/>
              <w:jc w:val="both"/>
              <w:rPr>
                <w:rFonts w:ascii="Times New Roman" w:hAnsi="Times New Roman" w:cs="Times New Roman"/>
                <w:sz w:val="21"/>
                <w:szCs w:val="21"/>
              </w:rPr>
            </w:pPr>
            <w:r>
              <w:rPr>
                <w:rFonts w:hint="eastAsia"/>
                <w:sz w:val="21"/>
                <w:szCs w:val="21"/>
              </w:rPr>
              <w:t>下端塞</w:t>
            </w:r>
          </w:p>
        </w:tc>
        <w:tc>
          <w:tcPr>
            <w:tcW w:w="946" w:type="dxa"/>
            <w:vAlign w:val="center"/>
          </w:tcPr>
          <w:p w14:paraId="06B3EA84" w14:textId="77777777" w:rsidR="008275DE" w:rsidRDefault="00000000">
            <w:pPr>
              <w:widowControl w:val="0"/>
              <w:spacing w:line="240" w:lineRule="auto"/>
              <w:jc w:val="both"/>
              <w:rPr>
                <w:rFonts w:ascii="Times New Roman" w:hAnsi="Times New Roman" w:cs="Times New Roman"/>
                <w:sz w:val="21"/>
                <w:szCs w:val="21"/>
              </w:rPr>
            </w:pPr>
            <w:r>
              <w:rPr>
                <w:rFonts w:hint="eastAsia"/>
                <w:sz w:val="21"/>
                <w:szCs w:val="21"/>
              </w:rPr>
              <w:t>500</w:t>
            </w:r>
          </w:p>
        </w:tc>
        <w:tc>
          <w:tcPr>
            <w:tcW w:w="946" w:type="dxa"/>
            <w:vAlign w:val="center"/>
          </w:tcPr>
          <w:p w14:paraId="3F388E23" w14:textId="77777777" w:rsidR="008275DE" w:rsidRDefault="00000000">
            <w:pPr>
              <w:widowControl w:val="0"/>
              <w:spacing w:line="240" w:lineRule="auto"/>
              <w:jc w:val="both"/>
              <w:rPr>
                <w:rFonts w:ascii="Times New Roman" w:hAnsi="Times New Roman" w:cs="Times New Roman"/>
                <w:sz w:val="21"/>
                <w:szCs w:val="21"/>
              </w:rPr>
            </w:pPr>
            <w:r>
              <w:rPr>
                <w:rFonts w:cs="Times New Roman" w:hint="eastAsia"/>
                <w:sz w:val="21"/>
                <w:szCs w:val="21"/>
              </w:rPr>
              <w:t>9</w:t>
            </w:r>
          </w:p>
        </w:tc>
        <w:tc>
          <w:tcPr>
            <w:tcW w:w="1099" w:type="dxa"/>
            <w:vAlign w:val="center"/>
          </w:tcPr>
          <w:p w14:paraId="77B1B9CA" w14:textId="77777777" w:rsidR="008275DE" w:rsidRDefault="00000000">
            <w:pPr>
              <w:widowControl w:val="0"/>
              <w:spacing w:line="240" w:lineRule="auto"/>
              <w:jc w:val="both"/>
              <w:rPr>
                <w:rFonts w:ascii="Times New Roman" w:hAnsi="Times New Roman" w:cs="Times New Roman"/>
                <w:sz w:val="21"/>
                <w:szCs w:val="21"/>
              </w:rPr>
            </w:pPr>
            <w:r>
              <w:rPr>
                <w:rFonts w:cs="Times New Roman" w:hint="eastAsia"/>
                <w:sz w:val="21"/>
                <w:szCs w:val="21"/>
              </w:rPr>
              <w:t>8</w:t>
            </w:r>
          </w:p>
        </w:tc>
        <w:tc>
          <w:tcPr>
            <w:tcW w:w="793" w:type="dxa"/>
            <w:vAlign w:val="center"/>
          </w:tcPr>
          <w:p w14:paraId="78317BDB" w14:textId="77777777" w:rsidR="008275DE" w:rsidRDefault="00000000">
            <w:pPr>
              <w:widowControl w:val="0"/>
              <w:spacing w:line="240" w:lineRule="auto"/>
              <w:jc w:val="both"/>
              <w:rPr>
                <w:rFonts w:ascii="Times New Roman" w:hAnsi="Times New Roman" w:cs="Times New Roman"/>
                <w:sz w:val="21"/>
                <w:szCs w:val="21"/>
              </w:rPr>
            </w:pPr>
            <w:r>
              <w:rPr>
                <w:rFonts w:cs="Times New Roman" w:hint="eastAsia"/>
                <w:sz w:val="21"/>
                <w:szCs w:val="21"/>
              </w:rPr>
              <w:t>1</w:t>
            </w:r>
          </w:p>
        </w:tc>
        <w:tc>
          <w:tcPr>
            <w:tcW w:w="946" w:type="dxa"/>
            <w:vAlign w:val="center"/>
          </w:tcPr>
          <w:p w14:paraId="1D697BF8" w14:textId="77777777" w:rsidR="008275DE" w:rsidRDefault="00000000">
            <w:pPr>
              <w:widowControl w:val="0"/>
              <w:spacing w:line="240" w:lineRule="auto"/>
              <w:jc w:val="both"/>
              <w:rPr>
                <w:rFonts w:ascii="Times New Roman" w:hAnsi="Times New Roman" w:cs="Times New Roman"/>
                <w:sz w:val="21"/>
                <w:szCs w:val="21"/>
              </w:rPr>
            </w:pPr>
            <w:r>
              <w:rPr>
                <w:rFonts w:hint="eastAsia"/>
                <w:sz w:val="21"/>
                <w:szCs w:val="21"/>
              </w:rPr>
              <w:t>491</w:t>
            </w:r>
          </w:p>
        </w:tc>
        <w:tc>
          <w:tcPr>
            <w:tcW w:w="1135" w:type="dxa"/>
            <w:vAlign w:val="center"/>
          </w:tcPr>
          <w:p w14:paraId="72C592DC" w14:textId="77777777" w:rsidR="008275DE" w:rsidRDefault="00000000">
            <w:pPr>
              <w:widowControl w:val="0"/>
              <w:spacing w:line="240" w:lineRule="auto"/>
              <w:jc w:val="both"/>
              <w:rPr>
                <w:rFonts w:ascii="Times New Roman" w:hAnsi="Times New Roman" w:cs="Times New Roman"/>
                <w:sz w:val="21"/>
                <w:szCs w:val="21"/>
              </w:rPr>
            </w:pPr>
            <w:r>
              <w:rPr>
                <w:rFonts w:hint="eastAsia"/>
                <w:sz w:val="21"/>
                <w:szCs w:val="21"/>
              </w:rPr>
              <w:t>0</w:t>
            </w:r>
          </w:p>
        </w:tc>
        <w:tc>
          <w:tcPr>
            <w:tcW w:w="759" w:type="dxa"/>
            <w:vAlign w:val="center"/>
          </w:tcPr>
          <w:p w14:paraId="20A003DA" w14:textId="77777777" w:rsidR="008275DE" w:rsidRDefault="00000000">
            <w:pPr>
              <w:widowControl w:val="0"/>
              <w:spacing w:line="240" w:lineRule="auto"/>
              <w:jc w:val="both"/>
              <w:rPr>
                <w:rFonts w:ascii="Times New Roman" w:hAnsi="Times New Roman" w:cs="Times New Roman"/>
                <w:sz w:val="21"/>
                <w:szCs w:val="21"/>
              </w:rPr>
            </w:pPr>
            <w:r>
              <w:rPr>
                <w:rFonts w:hint="eastAsia"/>
                <w:sz w:val="21"/>
                <w:szCs w:val="21"/>
              </w:rPr>
              <w:t>0</w:t>
            </w:r>
          </w:p>
        </w:tc>
      </w:tr>
      <w:tr w:rsidR="008275DE" w14:paraId="77304248" w14:textId="77777777">
        <w:tc>
          <w:tcPr>
            <w:tcW w:w="689" w:type="dxa"/>
            <w:vMerge w:val="restart"/>
            <w:vAlign w:val="center"/>
          </w:tcPr>
          <w:p w14:paraId="33411B3A" w14:textId="77777777" w:rsidR="008275DE" w:rsidRDefault="00000000">
            <w:pPr>
              <w:widowControl w:val="0"/>
              <w:spacing w:line="240" w:lineRule="auto"/>
              <w:jc w:val="both"/>
              <w:rPr>
                <w:rFonts w:hint="eastAsia"/>
                <w:sz w:val="21"/>
                <w:szCs w:val="21"/>
              </w:rPr>
            </w:pPr>
            <w:r>
              <w:rPr>
                <w:rFonts w:hint="eastAsia"/>
                <w:sz w:val="21"/>
                <w:szCs w:val="21"/>
              </w:rPr>
              <w:t>3</w:t>
            </w:r>
          </w:p>
        </w:tc>
        <w:tc>
          <w:tcPr>
            <w:tcW w:w="1203" w:type="dxa"/>
            <w:vAlign w:val="center"/>
          </w:tcPr>
          <w:p w14:paraId="63BE4EAB" w14:textId="77777777" w:rsidR="008275DE" w:rsidRDefault="00000000">
            <w:pPr>
              <w:widowControl w:val="0"/>
              <w:spacing w:line="240" w:lineRule="auto"/>
              <w:jc w:val="both"/>
              <w:rPr>
                <w:rFonts w:ascii="Times New Roman" w:hAnsi="Times New Roman" w:cs="Times New Roman"/>
                <w:sz w:val="21"/>
                <w:szCs w:val="21"/>
              </w:rPr>
            </w:pPr>
            <w:r>
              <w:rPr>
                <w:rFonts w:hint="eastAsia"/>
                <w:sz w:val="21"/>
                <w:szCs w:val="21"/>
              </w:rPr>
              <w:t>上端塞</w:t>
            </w:r>
          </w:p>
        </w:tc>
        <w:tc>
          <w:tcPr>
            <w:tcW w:w="946" w:type="dxa"/>
            <w:vAlign w:val="center"/>
          </w:tcPr>
          <w:p w14:paraId="16DCE4B8" w14:textId="77777777" w:rsidR="008275DE" w:rsidRDefault="00000000">
            <w:pPr>
              <w:widowControl w:val="0"/>
              <w:spacing w:line="240" w:lineRule="auto"/>
              <w:jc w:val="both"/>
              <w:rPr>
                <w:rFonts w:ascii="Times New Roman" w:hAnsi="Times New Roman" w:cs="Times New Roman"/>
                <w:sz w:val="21"/>
                <w:szCs w:val="21"/>
              </w:rPr>
            </w:pPr>
            <w:r>
              <w:rPr>
                <w:rFonts w:hint="eastAsia"/>
                <w:sz w:val="21"/>
                <w:szCs w:val="21"/>
              </w:rPr>
              <w:t>500</w:t>
            </w:r>
          </w:p>
        </w:tc>
        <w:tc>
          <w:tcPr>
            <w:tcW w:w="946" w:type="dxa"/>
            <w:vAlign w:val="center"/>
          </w:tcPr>
          <w:p w14:paraId="333F1E38" w14:textId="77777777" w:rsidR="008275DE" w:rsidRDefault="00000000">
            <w:pPr>
              <w:widowControl w:val="0"/>
              <w:spacing w:line="240" w:lineRule="auto"/>
              <w:jc w:val="both"/>
              <w:rPr>
                <w:rFonts w:ascii="Times New Roman" w:hAnsi="Times New Roman" w:cs="Times New Roman"/>
                <w:sz w:val="21"/>
                <w:szCs w:val="21"/>
              </w:rPr>
            </w:pPr>
            <w:r>
              <w:rPr>
                <w:rFonts w:cs="Times New Roman" w:hint="eastAsia"/>
                <w:sz w:val="21"/>
                <w:szCs w:val="21"/>
              </w:rPr>
              <w:t>13</w:t>
            </w:r>
          </w:p>
        </w:tc>
        <w:tc>
          <w:tcPr>
            <w:tcW w:w="1099" w:type="dxa"/>
            <w:vAlign w:val="center"/>
          </w:tcPr>
          <w:p w14:paraId="177706BD" w14:textId="77777777" w:rsidR="008275DE" w:rsidRDefault="00000000">
            <w:pPr>
              <w:widowControl w:val="0"/>
              <w:spacing w:line="240" w:lineRule="auto"/>
              <w:jc w:val="both"/>
              <w:rPr>
                <w:rFonts w:ascii="Times New Roman" w:hAnsi="Times New Roman" w:cs="Times New Roman"/>
                <w:sz w:val="21"/>
                <w:szCs w:val="21"/>
              </w:rPr>
            </w:pPr>
            <w:r>
              <w:rPr>
                <w:rFonts w:cs="Times New Roman" w:hint="eastAsia"/>
                <w:sz w:val="21"/>
                <w:szCs w:val="21"/>
              </w:rPr>
              <w:t>11</w:t>
            </w:r>
          </w:p>
        </w:tc>
        <w:tc>
          <w:tcPr>
            <w:tcW w:w="793" w:type="dxa"/>
            <w:vAlign w:val="center"/>
          </w:tcPr>
          <w:p w14:paraId="4C4A4392" w14:textId="77777777" w:rsidR="008275DE" w:rsidRDefault="00000000">
            <w:pPr>
              <w:widowControl w:val="0"/>
              <w:spacing w:line="240" w:lineRule="auto"/>
              <w:jc w:val="both"/>
              <w:rPr>
                <w:rFonts w:ascii="Times New Roman" w:hAnsi="Times New Roman" w:cs="Times New Roman"/>
                <w:sz w:val="21"/>
                <w:szCs w:val="21"/>
              </w:rPr>
            </w:pPr>
            <w:r>
              <w:rPr>
                <w:rFonts w:cs="Times New Roman" w:hint="eastAsia"/>
                <w:sz w:val="21"/>
                <w:szCs w:val="21"/>
              </w:rPr>
              <w:t>2</w:t>
            </w:r>
          </w:p>
        </w:tc>
        <w:tc>
          <w:tcPr>
            <w:tcW w:w="946" w:type="dxa"/>
            <w:vAlign w:val="center"/>
          </w:tcPr>
          <w:p w14:paraId="580F19BF" w14:textId="77777777" w:rsidR="008275DE" w:rsidRDefault="00000000">
            <w:pPr>
              <w:widowControl w:val="0"/>
              <w:spacing w:line="240" w:lineRule="auto"/>
              <w:jc w:val="both"/>
              <w:rPr>
                <w:rFonts w:ascii="Times New Roman" w:hAnsi="Times New Roman" w:cs="Times New Roman"/>
                <w:sz w:val="21"/>
                <w:szCs w:val="21"/>
              </w:rPr>
            </w:pPr>
            <w:r>
              <w:rPr>
                <w:rFonts w:hint="eastAsia"/>
                <w:sz w:val="21"/>
                <w:szCs w:val="21"/>
              </w:rPr>
              <w:t>487</w:t>
            </w:r>
          </w:p>
        </w:tc>
        <w:tc>
          <w:tcPr>
            <w:tcW w:w="1135" w:type="dxa"/>
            <w:vAlign w:val="center"/>
          </w:tcPr>
          <w:p w14:paraId="565B88D4" w14:textId="77777777" w:rsidR="008275DE" w:rsidRDefault="00000000">
            <w:pPr>
              <w:widowControl w:val="0"/>
              <w:spacing w:line="240" w:lineRule="auto"/>
              <w:jc w:val="both"/>
              <w:rPr>
                <w:rFonts w:ascii="Times New Roman" w:hAnsi="Times New Roman" w:cs="Times New Roman"/>
                <w:sz w:val="21"/>
                <w:szCs w:val="21"/>
              </w:rPr>
            </w:pPr>
            <w:r>
              <w:rPr>
                <w:rFonts w:hint="eastAsia"/>
                <w:sz w:val="21"/>
                <w:szCs w:val="21"/>
              </w:rPr>
              <w:t>0</w:t>
            </w:r>
          </w:p>
        </w:tc>
        <w:tc>
          <w:tcPr>
            <w:tcW w:w="759" w:type="dxa"/>
            <w:vAlign w:val="center"/>
          </w:tcPr>
          <w:p w14:paraId="109D220F" w14:textId="77777777" w:rsidR="008275DE" w:rsidRDefault="00000000">
            <w:pPr>
              <w:widowControl w:val="0"/>
              <w:spacing w:line="240" w:lineRule="auto"/>
              <w:jc w:val="both"/>
              <w:rPr>
                <w:rFonts w:ascii="Times New Roman" w:hAnsi="Times New Roman" w:cs="Times New Roman"/>
                <w:sz w:val="21"/>
                <w:szCs w:val="21"/>
              </w:rPr>
            </w:pPr>
            <w:r>
              <w:rPr>
                <w:rFonts w:hint="eastAsia"/>
                <w:sz w:val="21"/>
                <w:szCs w:val="21"/>
              </w:rPr>
              <w:t>0</w:t>
            </w:r>
          </w:p>
        </w:tc>
      </w:tr>
      <w:tr w:rsidR="008275DE" w14:paraId="66B25976" w14:textId="77777777">
        <w:tc>
          <w:tcPr>
            <w:tcW w:w="689" w:type="dxa"/>
            <w:vMerge/>
            <w:vAlign w:val="center"/>
          </w:tcPr>
          <w:p w14:paraId="116BC423" w14:textId="77777777" w:rsidR="008275DE" w:rsidRDefault="008275DE">
            <w:pPr>
              <w:widowControl w:val="0"/>
              <w:spacing w:line="240" w:lineRule="auto"/>
              <w:jc w:val="both"/>
              <w:rPr>
                <w:rFonts w:hint="eastAsia"/>
                <w:sz w:val="21"/>
                <w:szCs w:val="21"/>
              </w:rPr>
            </w:pPr>
          </w:p>
        </w:tc>
        <w:tc>
          <w:tcPr>
            <w:tcW w:w="1203" w:type="dxa"/>
            <w:vAlign w:val="center"/>
          </w:tcPr>
          <w:p w14:paraId="6E502F7B" w14:textId="77777777" w:rsidR="008275DE" w:rsidRDefault="00000000">
            <w:pPr>
              <w:widowControl w:val="0"/>
              <w:spacing w:line="240" w:lineRule="auto"/>
              <w:jc w:val="both"/>
              <w:rPr>
                <w:rFonts w:ascii="Times New Roman" w:hAnsi="Times New Roman" w:cs="Times New Roman"/>
                <w:sz w:val="21"/>
                <w:szCs w:val="21"/>
              </w:rPr>
            </w:pPr>
            <w:r>
              <w:rPr>
                <w:rFonts w:hint="eastAsia"/>
                <w:sz w:val="21"/>
                <w:szCs w:val="21"/>
              </w:rPr>
              <w:t>下端塞</w:t>
            </w:r>
          </w:p>
        </w:tc>
        <w:tc>
          <w:tcPr>
            <w:tcW w:w="946" w:type="dxa"/>
            <w:vAlign w:val="center"/>
          </w:tcPr>
          <w:p w14:paraId="153A6770" w14:textId="77777777" w:rsidR="008275DE" w:rsidRDefault="00000000">
            <w:pPr>
              <w:widowControl w:val="0"/>
              <w:spacing w:line="240" w:lineRule="auto"/>
              <w:jc w:val="both"/>
              <w:rPr>
                <w:rFonts w:ascii="Times New Roman" w:hAnsi="Times New Roman" w:cs="Times New Roman"/>
                <w:sz w:val="21"/>
                <w:szCs w:val="21"/>
              </w:rPr>
            </w:pPr>
            <w:r>
              <w:rPr>
                <w:rFonts w:hint="eastAsia"/>
                <w:sz w:val="21"/>
                <w:szCs w:val="21"/>
              </w:rPr>
              <w:t>500</w:t>
            </w:r>
          </w:p>
        </w:tc>
        <w:tc>
          <w:tcPr>
            <w:tcW w:w="946" w:type="dxa"/>
            <w:vAlign w:val="center"/>
          </w:tcPr>
          <w:p w14:paraId="7C9F00EF" w14:textId="77777777" w:rsidR="008275DE" w:rsidRDefault="00000000">
            <w:pPr>
              <w:widowControl w:val="0"/>
              <w:spacing w:line="240" w:lineRule="auto"/>
              <w:jc w:val="both"/>
              <w:rPr>
                <w:rFonts w:ascii="Times New Roman" w:hAnsi="Times New Roman" w:cs="Times New Roman"/>
                <w:sz w:val="21"/>
                <w:szCs w:val="21"/>
              </w:rPr>
            </w:pPr>
            <w:r>
              <w:rPr>
                <w:rFonts w:cs="Times New Roman" w:hint="eastAsia"/>
                <w:sz w:val="21"/>
                <w:szCs w:val="21"/>
              </w:rPr>
              <w:t>6</w:t>
            </w:r>
          </w:p>
        </w:tc>
        <w:tc>
          <w:tcPr>
            <w:tcW w:w="1099" w:type="dxa"/>
            <w:vAlign w:val="center"/>
          </w:tcPr>
          <w:p w14:paraId="7AF3DB70" w14:textId="77777777" w:rsidR="008275DE" w:rsidRDefault="00000000">
            <w:pPr>
              <w:widowControl w:val="0"/>
              <w:spacing w:line="240" w:lineRule="auto"/>
              <w:jc w:val="both"/>
              <w:rPr>
                <w:rFonts w:ascii="Times New Roman" w:hAnsi="Times New Roman" w:cs="Times New Roman"/>
                <w:sz w:val="21"/>
                <w:szCs w:val="21"/>
              </w:rPr>
            </w:pPr>
            <w:r>
              <w:rPr>
                <w:rFonts w:cs="Times New Roman" w:hint="eastAsia"/>
                <w:sz w:val="21"/>
                <w:szCs w:val="21"/>
              </w:rPr>
              <w:t>6</w:t>
            </w:r>
          </w:p>
        </w:tc>
        <w:tc>
          <w:tcPr>
            <w:tcW w:w="793" w:type="dxa"/>
            <w:vAlign w:val="center"/>
          </w:tcPr>
          <w:p w14:paraId="78365963" w14:textId="77777777" w:rsidR="008275DE" w:rsidRDefault="00000000">
            <w:pPr>
              <w:widowControl w:val="0"/>
              <w:spacing w:line="240" w:lineRule="auto"/>
              <w:jc w:val="both"/>
              <w:rPr>
                <w:rFonts w:ascii="Times New Roman" w:hAnsi="Times New Roman" w:cs="Times New Roman"/>
                <w:sz w:val="21"/>
                <w:szCs w:val="21"/>
              </w:rPr>
            </w:pPr>
            <w:r>
              <w:rPr>
                <w:rFonts w:cs="Times New Roman" w:hint="eastAsia"/>
                <w:sz w:val="21"/>
                <w:szCs w:val="21"/>
              </w:rPr>
              <w:t>0</w:t>
            </w:r>
          </w:p>
        </w:tc>
        <w:tc>
          <w:tcPr>
            <w:tcW w:w="946" w:type="dxa"/>
            <w:vAlign w:val="center"/>
          </w:tcPr>
          <w:p w14:paraId="581014FD" w14:textId="77777777" w:rsidR="008275DE" w:rsidRDefault="00000000">
            <w:pPr>
              <w:widowControl w:val="0"/>
              <w:spacing w:line="240" w:lineRule="auto"/>
              <w:jc w:val="both"/>
              <w:rPr>
                <w:rFonts w:ascii="Times New Roman" w:hAnsi="Times New Roman" w:cs="Times New Roman"/>
                <w:sz w:val="21"/>
                <w:szCs w:val="21"/>
              </w:rPr>
            </w:pPr>
            <w:r>
              <w:rPr>
                <w:rFonts w:hint="eastAsia"/>
                <w:sz w:val="21"/>
                <w:szCs w:val="21"/>
              </w:rPr>
              <w:t>494</w:t>
            </w:r>
          </w:p>
        </w:tc>
        <w:tc>
          <w:tcPr>
            <w:tcW w:w="1135" w:type="dxa"/>
            <w:vAlign w:val="center"/>
          </w:tcPr>
          <w:p w14:paraId="7C0208A5" w14:textId="77777777" w:rsidR="008275DE" w:rsidRDefault="00000000">
            <w:pPr>
              <w:widowControl w:val="0"/>
              <w:spacing w:line="240" w:lineRule="auto"/>
              <w:jc w:val="both"/>
              <w:rPr>
                <w:rFonts w:ascii="Times New Roman" w:hAnsi="Times New Roman" w:cs="Times New Roman"/>
                <w:sz w:val="21"/>
                <w:szCs w:val="21"/>
              </w:rPr>
            </w:pPr>
            <w:r>
              <w:rPr>
                <w:rFonts w:hint="eastAsia"/>
                <w:sz w:val="21"/>
                <w:szCs w:val="21"/>
              </w:rPr>
              <w:t>0</w:t>
            </w:r>
          </w:p>
        </w:tc>
        <w:tc>
          <w:tcPr>
            <w:tcW w:w="759" w:type="dxa"/>
            <w:vAlign w:val="center"/>
          </w:tcPr>
          <w:p w14:paraId="7512A0DE" w14:textId="77777777" w:rsidR="008275DE" w:rsidRDefault="00000000">
            <w:pPr>
              <w:widowControl w:val="0"/>
              <w:spacing w:line="240" w:lineRule="auto"/>
              <w:jc w:val="both"/>
              <w:rPr>
                <w:rFonts w:ascii="Times New Roman" w:hAnsi="Times New Roman" w:cs="Times New Roman"/>
                <w:sz w:val="21"/>
                <w:szCs w:val="21"/>
              </w:rPr>
            </w:pPr>
            <w:r>
              <w:rPr>
                <w:rFonts w:hint="eastAsia"/>
                <w:sz w:val="21"/>
                <w:szCs w:val="21"/>
              </w:rPr>
              <w:t>0</w:t>
            </w:r>
          </w:p>
        </w:tc>
      </w:tr>
      <w:tr w:rsidR="008275DE" w14:paraId="549EF3AF" w14:textId="77777777">
        <w:tc>
          <w:tcPr>
            <w:tcW w:w="689" w:type="dxa"/>
            <w:vAlign w:val="center"/>
          </w:tcPr>
          <w:p w14:paraId="631EE499" w14:textId="77777777" w:rsidR="008275DE" w:rsidRDefault="008275DE">
            <w:pPr>
              <w:widowControl w:val="0"/>
              <w:spacing w:line="240" w:lineRule="auto"/>
              <w:jc w:val="both"/>
              <w:rPr>
                <w:rFonts w:hint="eastAsia"/>
                <w:sz w:val="21"/>
                <w:szCs w:val="21"/>
              </w:rPr>
            </w:pPr>
          </w:p>
        </w:tc>
        <w:tc>
          <w:tcPr>
            <w:tcW w:w="1203" w:type="dxa"/>
            <w:vAlign w:val="center"/>
          </w:tcPr>
          <w:p w14:paraId="3334AE87" w14:textId="77777777" w:rsidR="008275DE" w:rsidRDefault="00000000">
            <w:pPr>
              <w:widowControl w:val="0"/>
              <w:spacing w:line="240" w:lineRule="auto"/>
              <w:jc w:val="both"/>
              <w:rPr>
                <w:rFonts w:hint="eastAsia"/>
                <w:sz w:val="21"/>
                <w:szCs w:val="21"/>
              </w:rPr>
            </w:pPr>
            <w:r>
              <w:rPr>
                <w:rFonts w:hint="eastAsia"/>
                <w:sz w:val="21"/>
                <w:szCs w:val="21"/>
              </w:rPr>
              <w:t>合计：</w:t>
            </w:r>
          </w:p>
        </w:tc>
        <w:tc>
          <w:tcPr>
            <w:tcW w:w="946" w:type="dxa"/>
            <w:vAlign w:val="center"/>
          </w:tcPr>
          <w:p w14:paraId="07184EEF" w14:textId="77777777" w:rsidR="008275DE" w:rsidRDefault="00000000">
            <w:pPr>
              <w:widowControl w:val="0"/>
              <w:spacing w:line="240" w:lineRule="auto"/>
              <w:jc w:val="both"/>
              <w:rPr>
                <w:rFonts w:hint="eastAsia"/>
                <w:sz w:val="21"/>
                <w:szCs w:val="21"/>
              </w:rPr>
            </w:pPr>
            <w:r>
              <w:rPr>
                <w:rFonts w:hint="eastAsia"/>
                <w:sz w:val="21"/>
                <w:szCs w:val="21"/>
              </w:rPr>
              <w:t>3000</w:t>
            </w:r>
          </w:p>
        </w:tc>
        <w:tc>
          <w:tcPr>
            <w:tcW w:w="946" w:type="dxa"/>
            <w:vAlign w:val="center"/>
          </w:tcPr>
          <w:p w14:paraId="4A98CACA" w14:textId="77777777" w:rsidR="008275DE" w:rsidRDefault="00000000">
            <w:pPr>
              <w:widowControl w:val="0"/>
              <w:spacing w:line="240" w:lineRule="auto"/>
              <w:jc w:val="both"/>
              <w:rPr>
                <w:rFonts w:cs="Times New Roman" w:hint="eastAsia"/>
                <w:sz w:val="21"/>
                <w:szCs w:val="21"/>
              </w:rPr>
            </w:pPr>
            <w:r>
              <w:rPr>
                <w:rFonts w:cs="Times New Roman" w:hint="eastAsia"/>
                <w:sz w:val="21"/>
                <w:szCs w:val="21"/>
              </w:rPr>
              <w:t>82</w:t>
            </w:r>
          </w:p>
        </w:tc>
        <w:tc>
          <w:tcPr>
            <w:tcW w:w="1099" w:type="dxa"/>
            <w:vAlign w:val="center"/>
          </w:tcPr>
          <w:p w14:paraId="62A8886A" w14:textId="77777777" w:rsidR="008275DE" w:rsidRDefault="00000000">
            <w:pPr>
              <w:widowControl w:val="0"/>
              <w:spacing w:line="240" w:lineRule="auto"/>
              <w:jc w:val="both"/>
              <w:rPr>
                <w:rFonts w:cs="Times New Roman" w:hint="eastAsia"/>
                <w:sz w:val="21"/>
                <w:szCs w:val="21"/>
              </w:rPr>
            </w:pPr>
            <w:r>
              <w:rPr>
                <w:rFonts w:cs="Times New Roman" w:hint="eastAsia"/>
                <w:sz w:val="21"/>
                <w:szCs w:val="21"/>
              </w:rPr>
              <w:t>72</w:t>
            </w:r>
          </w:p>
        </w:tc>
        <w:tc>
          <w:tcPr>
            <w:tcW w:w="793" w:type="dxa"/>
            <w:vAlign w:val="center"/>
          </w:tcPr>
          <w:p w14:paraId="76862CF6" w14:textId="77777777" w:rsidR="008275DE" w:rsidRDefault="00000000">
            <w:pPr>
              <w:widowControl w:val="0"/>
              <w:spacing w:line="240" w:lineRule="auto"/>
              <w:jc w:val="both"/>
              <w:rPr>
                <w:rFonts w:cs="Times New Roman" w:hint="eastAsia"/>
                <w:sz w:val="21"/>
                <w:szCs w:val="21"/>
              </w:rPr>
            </w:pPr>
            <w:r>
              <w:rPr>
                <w:rFonts w:cs="Times New Roman" w:hint="eastAsia"/>
                <w:sz w:val="21"/>
                <w:szCs w:val="21"/>
              </w:rPr>
              <w:t>10</w:t>
            </w:r>
          </w:p>
        </w:tc>
        <w:tc>
          <w:tcPr>
            <w:tcW w:w="946" w:type="dxa"/>
            <w:vAlign w:val="center"/>
          </w:tcPr>
          <w:p w14:paraId="1477CD22" w14:textId="77777777" w:rsidR="008275DE" w:rsidRDefault="00000000">
            <w:pPr>
              <w:widowControl w:val="0"/>
              <w:spacing w:line="240" w:lineRule="auto"/>
              <w:jc w:val="both"/>
              <w:rPr>
                <w:rFonts w:hint="eastAsia"/>
                <w:sz w:val="21"/>
                <w:szCs w:val="21"/>
              </w:rPr>
            </w:pPr>
            <w:r>
              <w:rPr>
                <w:rFonts w:hint="eastAsia"/>
                <w:sz w:val="21"/>
                <w:szCs w:val="21"/>
              </w:rPr>
              <w:t>2918</w:t>
            </w:r>
          </w:p>
        </w:tc>
        <w:tc>
          <w:tcPr>
            <w:tcW w:w="1135" w:type="dxa"/>
            <w:vAlign w:val="center"/>
          </w:tcPr>
          <w:p w14:paraId="53055D41" w14:textId="77777777" w:rsidR="008275DE" w:rsidRDefault="00000000">
            <w:pPr>
              <w:widowControl w:val="0"/>
              <w:spacing w:line="240" w:lineRule="auto"/>
              <w:jc w:val="both"/>
              <w:rPr>
                <w:rFonts w:hint="eastAsia"/>
                <w:sz w:val="21"/>
                <w:szCs w:val="21"/>
              </w:rPr>
            </w:pPr>
            <w:r>
              <w:rPr>
                <w:rFonts w:hint="eastAsia"/>
                <w:sz w:val="21"/>
                <w:szCs w:val="21"/>
              </w:rPr>
              <w:t>0</w:t>
            </w:r>
          </w:p>
        </w:tc>
        <w:tc>
          <w:tcPr>
            <w:tcW w:w="759" w:type="dxa"/>
            <w:vAlign w:val="center"/>
          </w:tcPr>
          <w:p w14:paraId="0FD76088" w14:textId="77777777" w:rsidR="008275DE" w:rsidRDefault="00000000">
            <w:pPr>
              <w:widowControl w:val="0"/>
              <w:spacing w:line="240" w:lineRule="auto"/>
              <w:jc w:val="both"/>
              <w:rPr>
                <w:rFonts w:hint="eastAsia"/>
                <w:sz w:val="21"/>
                <w:szCs w:val="21"/>
              </w:rPr>
            </w:pPr>
            <w:r>
              <w:rPr>
                <w:rFonts w:hint="eastAsia"/>
                <w:sz w:val="21"/>
                <w:szCs w:val="21"/>
              </w:rPr>
              <w:t>0</w:t>
            </w:r>
          </w:p>
        </w:tc>
      </w:tr>
    </w:tbl>
    <w:p w14:paraId="70F755D7" w14:textId="77777777" w:rsidR="008275DE" w:rsidRDefault="00000000">
      <w:pPr>
        <w:ind w:firstLineChars="200" w:firstLine="480"/>
        <w:rPr>
          <w:rFonts w:ascii="Times New Roman" w:hAnsi="Times New Roman" w:cs="Times New Roman"/>
        </w:rPr>
      </w:pPr>
      <w:r>
        <w:rPr>
          <w:rFonts w:ascii="Times New Roman" w:hAnsi="Times New Roman" w:cs="Times New Roman" w:hint="eastAsia"/>
        </w:rPr>
        <w:t>表</w:t>
      </w:r>
      <w:r>
        <w:rPr>
          <w:rFonts w:ascii="Times New Roman" w:hAnsi="Times New Roman" w:cs="Times New Roman" w:hint="eastAsia"/>
        </w:rPr>
        <w:t>1</w:t>
      </w:r>
      <w:r>
        <w:rPr>
          <w:rFonts w:ascii="Times New Roman" w:hAnsi="Times New Roman" w:cs="Times New Roman" w:hint="eastAsia"/>
        </w:rPr>
        <w:t>中：</w:t>
      </w:r>
    </w:p>
    <w:p w14:paraId="5BA50E11" w14:textId="77777777" w:rsidR="008275DE" w:rsidRDefault="00000000">
      <w:pPr>
        <w:ind w:firstLineChars="200" w:firstLine="480"/>
        <w:rPr>
          <w:rFonts w:ascii="Times New Roman" w:hAnsi="Times New Roman" w:cs="Times New Roman"/>
        </w:rPr>
      </w:pPr>
      <w:r>
        <w:rPr>
          <w:rFonts w:ascii="Times New Roman" w:hAnsi="Times New Roman" w:cs="Times New Roman" w:hint="eastAsia"/>
        </w:rPr>
        <w:t>批次——代表生产批次；</w:t>
      </w:r>
    </w:p>
    <w:p w14:paraId="661990D8" w14:textId="77777777" w:rsidR="008275DE" w:rsidRDefault="00000000">
      <w:pPr>
        <w:ind w:firstLineChars="200" w:firstLine="480"/>
        <w:rPr>
          <w:rFonts w:ascii="Times New Roman" w:hAnsi="Times New Roman" w:cs="Times New Roman"/>
        </w:rPr>
      </w:pPr>
      <w:proofErr w:type="gramStart"/>
      <w:r>
        <w:rPr>
          <w:rFonts w:ascii="Times New Roman" w:hAnsi="Times New Roman" w:cs="Times New Roman" w:hint="eastAsia"/>
        </w:rPr>
        <w:t>端塞类型</w:t>
      </w:r>
      <w:proofErr w:type="gramEnd"/>
      <w:r>
        <w:rPr>
          <w:rFonts w:ascii="Times New Roman" w:hAnsi="Times New Roman" w:cs="Times New Roman" w:hint="eastAsia"/>
        </w:rPr>
        <w:t>——包含上端塞和下端塞；</w:t>
      </w:r>
    </w:p>
    <w:p w14:paraId="7DD6932B" w14:textId="77777777" w:rsidR="008275DE" w:rsidRDefault="00000000">
      <w:pPr>
        <w:ind w:firstLineChars="200" w:firstLine="480"/>
        <w:rPr>
          <w:rFonts w:ascii="Times New Roman" w:hAnsi="Times New Roman" w:cs="Times New Roman"/>
        </w:rPr>
      </w:pPr>
      <w:r>
        <w:rPr>
          <w:rFonts w:ascii="Times New Roman" w:hAnsi="Times New Roman" w:cs="Times New Roman" w:hint="eastAsia"/>
        </w:rPr>
        <w:t>燃料</w:t>
      </w:r>
      <w:proofErr w:type="gramStart"/>
      <w:r>
        <w:rPr>
          <w:rFonts w:ascii="Times New Roman" w:hAnsi="Times New Roman" w:cs="Times New Roman" w:hint="eastAsia"/>
        </w:rPr>
        <w:t>棒数量</w:t>
      </w:r>
      <w:proofErr w:type="gramEnd"/>
      <w:r>
        <w:rPr>
          <w:rFonts w:ascii="Times New Roman" w:hAnsi="Times New Roman" w:cs="Times New Roman" w:hint="eastAsia"/>
        </w:rPr>
        <w:t>——代表本次检测的焊缝数量；</w:t>
      </w:r>
    </w:p>
    <w:p w14:paraId="2BD8DD9F" w14:textId="77777777" w:rsidR="008275DE" w:rsidRDefault="00000000">
      <w:pPr>
        <w:ind w:firstLineChars="200" w:firstLine="480"/>
        <w:rPr>
          <w:rFonts w:ascii="Times New Roman" w:hAnsi="Times New Roman" w:cs="Times New Roman"/>
        </w:rPr>
      </w:pPr>
      <w:r>
        <w:rPr>
          <w:rFonts w:ascii="Times New Roman" w:hAnsi="Times New Roman" w:cs="Times New Roman" w:hint="eastAsia"/>
        </w:rPr>
        <w:t>AI</w:t>
      </w:r>
      <w:r>
        <w:rPr>
          <w:rFonts w:ascii="Times New Roman" w:hAnsi="Times New Roman" w:cs="Times New Roman" w:hint="eastAsia"/>
        </w:rPr>
        <w:t>评定不合格——代表射线影像经过</w:t>
      </w:r>
      <w:r>
        <w:rPr>
          <w:rFonts w:ascii="Times New Roman" w:hAnsi="Times New Roman" w:cs="Times New Roman" w:hint="eastAsia"/>
        </w:rPr>
        <w:t>AI</w:t>
      </w:r>
      <w:r>
        <w:rPr>
          <w:rFonts w:ascii="Times New Roman" w:hAnsi="Times New Roman" w:cs="Times New Roman" w:hint="eastAsia"/>
        </w:rPr>
        <w:t>系统后有多少个焊缝质量不合格（</w:t>
      </w:r>
      <w:r>
        <w:rPr>
          <w:rFonts w:ascii="Times New Roman" w:hAnsi="Times New Roman" w:cs="Times New Roman" w:hint="eastAsia"/>
        </w:rPr>
        <w:t>1</w:t>
      </w:r>
      <w:r>
        <w:rPr>
          <w:rFonts w:ascii="Times New Roman" w:hAnsi="Times New Roman" w:cs="Times New Roman" w:hint="eastAsia"/>
        </w:rPr>
        <w:t>组</w:t>
      </w:r>
      <w:r>
        <w:rPr>
          <w:rFonts w:ascii="Times New Roman" w:hAnsi="Times New Roman" w:cs="Times New Roman" w:hint="eastAsia"/>
        </w:rPr>
        <w:t>3</w:t>
      </w:r>
      <w:r>
        <w:rPr>
          <w:rFonts w:ascii="Times New Roman" w:hAnsi="Times New Roman" w:cs="Times New Roman" w:hint="eastAsia"/>
        </w:rPr>
        <w:t>张图像中，只有任一张，有任</w:t>
      </w:r>
      <w:proofErr w:type="gramStart"/>
      <w:r>
        <w:rPr>
          <w:rFonts w:ascii="Times New Roman" w:hAnsi="Times New Roman" w:cs="Times New Roman" w:hint="eastAsia"/>
        </w:rPr>
        <w:t>一</w:t>
      </w:r>
      <w:proofErr w:type="gramEnd"/>
      <w:r>
        <w:rPr>
          <w:rFonts w:ascii="Times New Roman" w:hAnsi="Times New Roman" w:cs="Times New Roman" w:hint="eastAsia"/>
        </w:rPr>
        <w:t>缺陷即算作不合格）；</w:t>
      </w:r>
    </w:p>
    <w:p w14:paraId="39BAE01F" w14:textId="77777777" w:rsidR="008275DE" w:rsidRDefault="00000000">
      <w:pPr>
        <w:ind w:firstLineChars="200" w:firstLine="480"/>
        <w:rPr>
          <w:rFonts w:ascii="Times New Roman" w:hAnsi="Times New Roman" w:cs="Times New Roman"/>
        </w:rPr>
      </w:pPr>
      <w:r>
        <w:rPr>
          <w:rFonts w:ascii="Times New Roman" w:hAnsi="Times New Roman" w:cs="Times New Roman" w:hint="eastAsia"/>
        </w:rPr>
        <w:t>人工复检不合格——代表</w:t>
      </w:r>
      <w:r>
        <w:rPr>
          <w:rFonts w:ascii="Times New Roman" w:hAnsi="Times New Roman" w:cs="Times New Roman" w:hint="eastAsia"/>
        </w:rPr>
        <w:t>AI</w:t>
      </w:r>
      <w:r>
        <w:rPr>
          <w:rFonts w:ascii="Times New Roman" w:hAnsi="Times New Roman" w:cs="Times New Roman" w:hint="eastAsia"/>
        </w:rPr>
        <w:t>判定不合格的所有影像中，经过人工复核确实有缺陷的数量；</w:t>
      </w:r>
    </w:p>
    <w:p w14:paraId="5134EA6A" w14:textId="77777777" w:rsidR="008275DE" w:rsidRDefault="00000000">
      <w:pPr>
        <w:ind w:firstLineChars="200" w:firstLine="480"/>
        <w:rPr>
          <w:rFonts w:ascii="Times New Roman" w:hAnsi="Times New Roman" w:cs="Times New Roman"/>
        </w:rPr>
      </w:pPr>
      <w:r>
        <w:rPr>
          <w:rFonts w:ascii="Times New Roman" w:hAnsi="Times New Roman" w:cs="Times New Roman" w:hint="eastAsia"/>
        </w:rPr>
        <w:t>过检——代表</w:t>
      </w:r>
      <w:r>
        <w:rPr>
          <w:rFonts w:ascii="Times New Roman" w:hAnsi="Times New Roman" w:cs="Times New Roman" w:hint="eastAsia"/>
        </w:rPr>
        <w:t>AI</w:t>
      </w:r>
      <w:r>
        <w:rPr>
          <w:rFonts w:ascii="Times New Roman" w:hAnsi="Times New Roman" w:cs="Times New Roman" w:hint="eastAsia"/>
        </w:rPr>
        <w:t>评定不合格中，有多少根燃料棒被错误定义为不合格，公式为：</w:t>
      </w:r>
      <w:r>
        <w:rPr>
          <w:rFonts w:ascii="Times New Roman" w:hAnsi="Times New Roman" w:cs="Times New Roman" w:hint="eastAsia"/>
        </w:rPr>
        <w:t>AI</w:t>
      </w:r>
      <w:r>
        <w:rPr>
          <w:rFonts w:ascii="Times New Roman" w:hAnsi="Times New Roman" w:cs="Times New Roman" w:hint="eastAsia"/>
        </w:rPr>
        <w:t>评定不合格</w:t>
      </w:r>
      <w:r>
        <w:rPr>
          <w:rFonts w:ascii="Times New Roman" w:hAnsi="Times New Roman" w:cs="Times New Roman" w:hint="eastAsia"/>
        </w:rPr>
        <w:t xml:space="preserve"> - </w:t>
      </w:r>
      <w:r>
        <w:rPr>
          <w:rFonts w:ascii="Times New Roman" w:hAnsi="Times New Roman" w:cs="Times New Roman" w:hint="eastAsia"/>
        </w:rPr>
        <w:t>人工复检不合格；</w:t>
      </w:r>
    </w:p>
    <w:p w14:paraId="7611C696" w14:textId="77777777" w:rsidR="008275DE" w:rsidRDefault="00000000">
      <w:pPr>
        <w:ind w:firstLineChars="200" w:firstLine="480"/>
        <w:rPr>
          <w:rFonts w:ascii="Times New Roman" w:hAnsi="Times New Roman" w:cs="Times New Roman"/>
        </w:rPr>
      </w:pPr>
      <w:r>
        <w:rPr>
          <w:rFonts w:ascii="Times New Roman" w:hAnsi="Times New Roman" w:cs="Times New Roman" w:hint="eastAsia"/>
        </w:rPr>
        <w:t>AI</w:t>
      </w:r>
      <w:r>
        <w:rPr>
          <w:rFonts w:ascii="Times New Roman" w:hAnsi="Times New Roman" w:cs="Times New Roman" w:hint="eastAsia"/>
        </w:rPr>
        <w:t>评定合格——代表经过</w:t>
      </w:r>
      <w:r>
        <w:rPr>
          <w:rFonts w:ascii="Times New Roman" w:hAnsi="Times New Roman" w:cs="Times New Roman" w:hint="eastAsia"/>
        </w:rPr>
        <w:t>AI</w:t>
      </w:r>
      <w:r>
        <w:rPr>
          <w:rFonts w:ascii="Times New Roman" w:hAnsi="Times New Roman" w:cs="Times New Roman" w:hint="eastAsia"/>
        </w:rPr>
        <w:t>系统判断为合格的数量，公式为：燃料</w:t>
      </w:r>
      <w:proofErr w:type="gramStart"/>
      <w:r>
        <w:rPr>
          <w:rFonts w:ascii="Times New Roman" w:hAnsi="Times New Roman" w:cs="Times New Roman" w:hint="eastAsia"/>
        </w:rPr>
        <w:t>棒数量</w:t>
      </w:r>
      <w:proofErr w:type="gramEnd"/>
      <w:r>
        <w:rPr>
          <w:rFonts w:ascii="Times New Roman" w:hAnsi="Times New Roman" w:cs="Times New Roman" w:hint="eastAsia"/>
        </w:rPr>
        <w:t xml:space="preserve"> - AI</w:t>
      </w:r>
      <w:r>
        <w:rPr>
          <w:rFonts w:ascii="Times New Roman" w:hAnsi="Times New Roman" w:cs="Times New Roman" w:hint="eastAsia"/>
        </w:rPr>
        <w:t>评定不合格；</w:t>
      </w:r>
    </w:p>
    <w:p w14:paraId="22FC5FC8" w14:textId="77777777" w:rsidR="008275DE" w:rsidRDefault="00000000">
      <w:pPr>
        <w:ind w:firstLineChars="200" w:firstLine="480"/>
        <w:rPr>
          <w:rFonts w:ascii="Times New Roman" w:hAnsi="Times New Roman" w:cs="Times New Roman"/>
        </w:rPr>
      </w:pPr>
      <w:r>
        <w:rPr>
          <w:rFonts w:ascii="Times New Roman" w:hAnsi="Times New Roman" w:cs="Times New Roman" w:hint="eastAsia"/>
        </w:rPr>
        <w:t>人工复核不合格——代表所有</w:t>
      </w:r>
      <w:r>
        <w:rPr>
          <w:rFonts w:ascii="Times New Roman" w:hAnsi="Times New Roman" w:cs="Times New Roman" w:hint="eastAsia"/>
        </w:rPr>
        <w:t>AI</w:t>
      </w:r>
      <w:r>
        <w:rPr>
          <w:rFonts w:ascii="Times New Roman" w:hAnsi="Times New Roman" w:cs="Times New Roman" w:hint="eastAsia"/>
        </w:rPr>
        <w:t>评定合格的影像，被人工复检判定为不合格的数量；</w:t>
      </w:r>
    </w:p>
    <w:p w14:paraId="46F335BA" w14:textId="77777777" w:rsidR="008275DE" w:rsidRDefault="00000000">
      <w:pPr>
        <w:ind w:firstLineChars="200" w:firstLine="480"/>
        <w:rPr>
          <w:rFonts w:ascii="Times New Roman" w:hAnsi="Times New Roman" w:cs="Times New Roman"/>
        </w:rPr>
      </w:pPr>
      <w:r>
        <w:rPr>
          <w:rFonts w:ascii="Times New Roman" w:hAnsi="Times New Roman" w:cs="Times New Roman" w:hint="eastAsia"/>
        </w:rPr>
        <w:t>漏检——代表</w:t>
      </w:r>
      <w:r>
        <w:rPr>
          <w:rFonts w:ascii="Times New Roman" w:hAnsi="Times New Roman" w:cs="Times New Roman" w:hint="eastAsia"/>
        </w:rPr>
        <w:t>AI</w:t>
      </w:r>
      <w:r>
        <w:rPr>
          <w:rFonts w:ascii="Times New Roman" w:hAnsi="Times New Roman" w:cs="Times New Roman" w:hint="eastAsia"/>
        </w:rPr>
        <w:t>评定合格中，有多少根燃料棒是不合格的，数值上等于人工复核不合格的数量。</w:t>
      </w:r>
    </w:p>
    <w:p w14:paraId="7B60F1A4" w14:textId="77777777" w:rsidR="008275DE" w:rsidRDefault="00000000">
      <w:pPr>
        <w:ind w:firstLineChars="200" w:firstLine="480"/>
        <w:rPr>
          <w:rFonts w:ascii="Times New Roman" w:hAnsi="Times New Roman" w:cs="Times New Roman"/>
        </w:rPr>
      </w:pPr>
      <w:r>
        <w:rPr>
          <w:rFonts w:ascii="Times New Roman" w:hAnsi="Times New Roman" w:cs="Times New Roman" w:hint="eastAsia"/>
        </w:rPr>
        <w:t>在质量控制指标中，漏检是重中之重，否则会造成不可挽回的损失；压低过</w:t>
      </w:r>
      <w:proofErr w:type="gramStart"/>
      <w:r>
        <w:rPr>
          <w:rFonts w:ascii="Times New Roman" w:hAnsi="Times New Roman" w:cs="Times New Roman" w:hint="eastAsia"/>
        </w:rPr>
        <w:t>检数量</w:t>
      </w:r>
      <w:proofErr w:type="gramEnd"/>
      <w:r>
        <w:rPr>
          <w:rFonts w:ascii="Times New Roman" w:hAnsi="Times New Roman" w:cs="Times New Roman" w:hint="eastAsia"/>
        </w:rPr>
        <w:t>同样重要，一般工厂每条</w:t>
      </w:r>
      <w:proofErr w:type="gramStart"/>
      <w:r>
        <w:rPr>
          <w:rFonts w:ascii="Times New Roman" w:hAnsi="Times New Roman" w:cs="Times New Roman" w:hint="eastAsia"/>
        </w:rPr>
        <w:t>产线每日</w:t>
      </w:r>
      <w:proofErr w:type="gramEnd"/>
      <w:r>
        <w:rPr>
          <w:rFonts w:ascii="Times New Roman" w:hAnsi="Times New Roman" w:cs="Times New Roman" w:hint="eastAsia"/>
        </w:rPr>
        <w:t>检测</w:t>
      </w:r>
      <w:r>
        <w:rPr>
          <w:rFonts w:ascii="Times New Roman" w:hAnsi="Times New Roman" w:cs="Times New Roman" w:hint="eastAsia"/>
        </w:rPr>
        <w:t>300-500</w:t>
      </w:r>
      <w:r>
        <w:rPr>
          <w:rFonts w:ascii="Times New Roman" w:hAnsi="Times New Roman" w:cs="Times New Roman" w:hint="eastAsia"/>
        </w:rPr>
        <w:t>根燃料棒，因此如果过</w:t>
      </w:r>
      <w:proofErr w:type="gramStart"/>
      <w:r>
        <w:rPr>
          <w:rFonts w:ascii="Times New Roman" w:hAnsi="Times New Roman" w:cs="Times New Roman" w:hint="eastAsia"/>
        </w:rPr>
        <w:t>检数量</w:t>
      </w:r>
      <w:proofErr w:type="gramEnd"/>
      <w:r>
        <w:rPr>
          <w:rFonts w:ascii="Times New Roman" w:hAnsi="Times New Roman" w:cs="Times New Roman" w:hint="eastAsia"/>
        </w:rPr>
        <w:t>过多，会</w:t>
      </w:r>
      <w:proofErr w:type="gramStart"/>
      <w:r>
        <w:rPr>
          <w:rFonts w:ascii="Times New Roman" w:hAnsi="Times New Roman" w:cs="Times New Roman" w:hint="eastAsia"/>
        </w:rPr>
        <w:t>给产线</w:t>
      </w:r>
      <w:proofErr w:type="gramEnd"/>
      <w:r>
        <w:rPr>
          <w:rFonts w:ascii="Times New Roman" w:hAnsi="Times New Roman" w:cs="Times New Roman" w:hint="eastAsia"/>
        </w:rPr>
        <w:t>带来不必要的额外工作量。从表</w:t>
      </w:r>
      <w:r>
        <w:rPr>
          <w:rFonts w:ascii="Times New Roman" w:hAnsi="Times New Roman" w:cs="Times New Roman" w:hint="eastAsia"/>
        </w:rPr>
        <w:t>6</w:t>
      </w:r>
      <w:r>
        <w:rPr>
          <w:rFonts w:ascii="Times New Roman" w:hAnsi="Times New Roman" w:cs="Times New Roman" w:hint="eastAsia"/>
        </w:rPr>
        <w:t>可以看出，在不同批次的质检效果来看，可以达到预期设计的指标。</w:t>
      </w:r>
    </w:p>
    <w:p w14:paraId="51230EF2" w14:textId="77777777" w:rsidR="008275DE" w:rsidRDefault="00000000">
      <w:pPr>
        <w:ind w:firstLineChars="200" w:firstLine="480"/>
        <w:rPr>
          <w:rFonts w:hint="eastAsia"/>
        </w:rPr>
      </w:pPr>
      <w:r>
        <w:rPr>
          <w:rFonts w:ascii="Times New Roman" w:hAnsi="Times New Roman" w:cs="Times New Roman" w:hint="eastAsia"/>
        </w:rPr>
        <w:t>进一步，针对表</w:t>
      </w:r>
      <w:r>
        <w:rPr>
          <w:rFonts w:ascii="Times New Roman" w:hAnsi="Times New Roman" w:cs="Times New Roman" w:hint="eastAsia"/>
        </w:rPr>
        <w:t>1</w:t>
      </w:r>
      <w:r>
        <w:rPr>
          <w:rFonts w:ascii="Times New Roman" w:hAnsi="Times New Roman" w:cs="Times New Roman" w:hint="eastAsia"/>
        </w:rPr>
        <w:t>中各批次中人工复核后不合格的样品，分析缺陷分类是否准确，结果如表</w:t>
      </w:r>
      <w:r>
        <w:rPr>
          <w:rFonts w:ascii="Times New Roman" w:hAnsi="Times New Roman" w:cs="Times New Roman" w:hint="eastAsia"/>
        </w:rPr>
        <w:t>2</w:t>
      </w:r>
      <w:r>
        <w:rPr>
          <w:rFonts w:ascii="Times New Roman" w:hAnsi="Times New Roman" w:cs="Times New Roman" w:hint="eastAsia"/>
        </w:rPr>
        <w:t>所示</w:t>
      </w:r>
      <w:r>
        <w:rPr>
          <w:rFonts w:hint="eastAsia"/>
        </w:rPr>
        <w:t>。</w:t>
      </w:r>
    </w:p>
    <w:p w14:paraId="4901492F" w14:textId="77777777" w:rsidR="008275DE" w:rsidRDefault="00000000">
      <w:pPr>
        <w:numPr>
          <w:ilvl w:val="0"/>
          <w:numId w:val="3"/>
        </w:numPr>
        <w:ind w:firstLine="0"/>
        <w:jc w:val="center"/>
        <w:rPr>
          <w:rFonts w:hint="eastAsia"/>
          <w:b/>
          <w:sz w:val="21"/>
          <w:szCs w:val="21"/>
        </w:rPr>
      </w:pPr>
      <w:r>
        <w:rPr>
          <w:rFonts w:hint="eastAsia"/>
          <w:b/>
          <w:sz w:val="21"/>
          <w:szCs w:val="21"/>
        </w:rPr>
        <w:t>焊缝缺陷类别分析</w:t>
      </w:r>
    </w:p>
    <w:tbl>
      <w:tblPr>
        <w:tblStyle w:val="af3"/>
        <w:tblW w:w="4997" w:type="pct"/>
        <w:tblLook w:val="04A0" w:firstRow="1" w:lastRow="0" w:firstColumn="1" w:lastColumn="0" w:noHBand="0" w:noVBand="1"/>
      </w:tblPr>
      <w:tblGrid>
        <w:gridCol w:w="736"/>
        <w:gridCol w:w="1060"/>
        <w:gridCol w:w="1482"/>
        <w:gridCol w:w="930"/>
        <w:gridCol w:w="881"/>
        <w:gridCol w:w="899"/>
        <w:gridCol w:w="978"/>
        <w:gridCol w:w="1325"/>
      </w:tblGrid>
      <w:tr w:rsidR="008275DE" w14:paraId="1D0E61A0" w14:textId="77777777">
        <w:tc>
          <w:tcPr>
            <w:tcW w:w="443" w:type="pct"/>
            <w:vAlign w:val="center"/>
          </w:tcPr>
          <w:p w14:paraId="51615FCC" w14:textId="77777777" w:rsidR="008275DE" w:rsidRDefault="00000000">
            <w:pPr>
              <w:widowControl w:val="0"/>
              <w:spacing w:line="240" w:lineRule="auto"/>
              <w:rPr>
                <w:rFonts w:cs="宋体" w:hint="eastAsia"/>
                <w:b/>
                <w:bCs/>
                <w:sz w:val="21"/>
                <w:szCs w:val="21"/>
              </w:rPr>
            </w:pPr>
            <w:r>
              <w:rPr>
                <w:rFonts w:cs="宋体" w:hint="eastAsia"/>
                <w:b/>
                <w:bCs/>
                <w:sz w:val="21"/>
                <w:szCs w:val="21"/>
              </w:rPr>
              <w:t>批次</w:t>
            </w:r>
          </w:p>
        </w:tc>
        <w:tc>
          <w:tcPr>
            <w:tcW w:w="638" w:type="pct"/>
            <w:vAlign w:val="center"/>
          </w:tcPr>
          <w:p w14:paraId="1FA4F924" w14:textId="77777777" w:rsidR="008275DE" w:rsidRDefault="00000000">
            <w:pPr>
              <w:widowControl w:val="0"/>
              <w:spacing w:line="240" w:lineRule="auto"/>
              <w:rPr>
                <w:rFonts w:cs="宋体" w:hint="eastAsia"/>
                <w:b/>
                <w:bCs/>
                <w:sz w:val="21"/>
                <w:szCs w:val="21"/>
              </w:rPr>
            </w:pPr>
            <w:proofErr w:type="gramStart"/>
            <w:r>
              <w:rPr>
                <w:rFonts w:cs="宋体" w:hint="eastAsia"/>
                <w:b/>
                <w:bCs/>
                <w:sz w:val="21"/>
                <w:szCs w:val="21"/>
              </w:rPr>
              <w:t>端塞类型</w:t>
            </w:r>
            <w:proofErr w:type="gramEnd"/>
          </w:p>
        </w:tc>
        <w:tc>
          <w:tcPr>
            <w:tcW w:w="893" w:type="pct"/>
            <w:vAlign w:val="center"/>
          </w:tcPr>
          <w:p w14:paraId="16F6A05D" w14:textId="77777777" w:rsidR="008275DE" w:rsidRDefault="00000000">
            <w:pPr>
              <w:widowControl w:val="0"/>
              <w:spacing w:line="240" w:lineRule="auto"/>
              <w:rPr>
                <w:rFonts w:cs="宋体" w:hint="eastAsia"/>
                <w:b/>
                <w:bCs/>
                <w:sz w:val="21"/>
                <w:szCs w:val="21"/>
              </w:rPr>
            </w:pPr>
            <w:r>
              <w:rPr>
                <w:rFonts w:cs="宋体" w:hint="eastAsia"/>
                <w:b/>
                <w:bCs/>
                <w:sz w:val="21"/>
                <w:szCs w:val="21"/>
              </w:rPr>
              <w:t>缺陷样品数量</w:t>
            </w:r>
          </w:p>
        </w:tc>
        <w:tc>
          <w:tcPr>
            <w:tcW w:w="561" w:type="pct"/>
            <w:vAlign w:val="center"/>
          </w:tcPr>
          <w:p w14:paraId="0E72D1CD" w14:textId="77777777" w:rsidR="008275DE" w:rsidRDefault="00000000">
            <w:pPr>
              <w:widowControl w:val="0"/>
              <w:spacing w:line="240" w:lineRule="auto"/>
              <w:rPr>
                <w:rFonts w:cs="宋体" w:hint="eastAsia"/>
                <w:b/>
                <w:bCs/>
                <w:sz w:val="21"/>
                <w:szCs w:val="21"/>
              </w:rPr>
            </w:pPr>
            <w:r>
              <w:rPr>
                <w:rFonts w:cs="宋体" w:hint="eastAsia"/>
                <w:b/>
                <w:bCs/>
                <w:sz w:val="21"/>
                <w:szCs w:val="21"/>
              </w:rPr>
              <w:t>气孔</w:t>
            </w:r>
          </w:p>
        </w:tc>
        <w:tc>
          <w:tcPr>
            <w:tcW w:w="531" w:type="pct"/>
            <w:vAlign w:val="center"/>
          </w:tcPr>
          <w:p w14:paraId="65E759EC" w14:textId="77777777" w:rsidR="008275DE" w:rsidRDefault="00000000">
            <w:pPr>
              <w:widowControl w:val="0"/>
              <w:spacing w:line="240" w:lineRule="auto"/>
              <w:rPr>
                <w:rFonts w:cs="宋体" w:hint="eastAsia"/>
                <w:b/>
                <w:bCs/>
                <w:sz w:val="21"/>
                <w:szCs w:val="21"/>
              </w:rPr>
            </w:pPr>
            <w:r>
              <w:rPr>
                <w:rFonts w:cs="宋体" w:hint="eastAsia"/>
                <w:b/>
                <w:bCs/>
                <w:sz w:val="21"/>
                <w:szCs w:val="21"/>
              </w:rPr>
              <w:t>气胀</w:t>
            </w:r>
          </w:p>
        </w:tc>
        <w:tc>
          <w:tcPr>
            <w:tcW w:w="542" w:type="pct"/>
            <w:vAlign w:val="center"/>
          </w:tcPr>
          <w:p w14:paraId="77719244" w14:textId="77777777" w:rsidR="008275DE" w:rsidRDefault="00000000">
            <w:pPr>
              <w:widowControl w:val="0"/>
              <w:spacing w:line="240" w:lineRule="auto"/>
              <w:rPr>
                <w:rFonts w:cs="宋体" w:hint="eastAsia"/>
                <w:b/>
                <w:bCs/>
                <w:sz w:val="21"/>
                <w:szCs w:val="21"/>
              </w:rPr>
            </w:pPr>
            <w:r>
              <w:rPr>
                <w:rFonts w:cs="宋体" w:hint="eastAsia"/>
                <w:b/>
                <w:bCs/>
                <w:sz w:val="21"/>
                <w:szCs w:val="21"/>
              </w:rPr>
              <w:t>夹钨</w:t>
            </w:r>
          </w:p>
        </w:tc>
        <w:tc>
          <w:tcPr>
            <w:tcW w:w="590" w:type="pct"/>
            <w:vAlign w:val="center"/>
          </w:tcPr>
          <w:p w14:paraId="5B052B3E" w14:textId="77777777" w:rsidR="008275DE" w:rsidRDefault="00000000">
            <w:pPr>
              <w:widowControl w:val="0"/>
              <w:spacing w:line="240" w:lineRule="auto"/>
              <w:rPr>
                <w:rFonts w:cs="宋体" w:hint="eastAsia"/>
                <w:b/>
                <w:bCs/>
                <w:sz w:val="21"/>
                <w:szCs w:val="21"/>
              </w:rPr>
            </w:pPr>
            <w:r>
              <w:rPr>
                <w:rFonts w:cs="宋体" w:hint="eastAsia"/>
                <w:b/>
                <w:bCs/>
                <w:sz w:val="21"/>
                <w:szCs w:val="21"/>
              </w:rPr>
              <w:t>未焊透</w:t>
            </w:r>
          </w:p>
        </w:tc>
        <w:tc>
          <w:tcPr>
            <w:tcW w:w="798" w:type="pct"/>
            <w:vAlign w:val="center"/>
          </w:tcPr>
          <w:p w14:paraId="7058E321" w14:textId="77777777" w:rsidR="008275DE" w:rsidRDefault="00000000">
            <w:pPr>
              <w:widowControl w:val="0"/>
              <w:spacing w:line="240" w:lineRule="auto"/>
              <w:rPr>
                <w:rFonts w:cs="宋体" w:hint="eastAsia"/>
                <w:b/>
                <w:bCs/>
                <w:sz w:val="21"/>
                <w:szCs w:val="21"/>
              </w:rPr>
            </w:pPr>
            <w:r>
              <w:rPr>
                <w:rFonts w:cs="宋体" w:hint="eastAsia"/>
                <w:b/>
                <w:bCs/>
                <w:sz w:val="21"/>
                <w:szCs w:val="21"/>
              </w:rPr>
              <w:t>分类正确率</w:t>
            </w:r>
          </w:p>
        </w:tc>
      </w:tr>
      <w:tr w:rsidR="008275DE" w14:paraId="4A7CC920" w14:textId="77777777">
        <w:tc>
          <w:tcPr>
            <w:tcW w:w="443" w:type="pct"/>
            <w:vMerge w:val="restart"/>
            <w:vAlign w:val="center"/>
          </w:tcPr>
          <w:p w14:paraId="4BC3FBAF" w14:textId="77777777" w:rsidR="008275DE" w:rsidRDefault="00000000">
            <w:pPr>
              <w:widowControl w:val="0"/>
              <w:spacing w:line="240" w:lineRule="auto"/>
              <w:rPr>
                <w:rFonts w:hint="eastAsia"/>
                <w:sz w:val="21"/>
                <w:szCs w:val="21"/>
              </w:rPr>
            </w:pPr>
            <w:r>
              <w:rPr>
                <w:rFonts w:hint="eastAsia"/>
                <w:sz w:val="21"/>
                <w:szCs w:val="21"/>
              </w:rPr>
              <w:t>1</w:t>
            </w:r>
          </w:p>
        </w:tc>
        <w:tc>
          <w:tcPr>
            <w:tcW w:w="638" w:type="pct"/>
            <w:vAlign w:val="center"/>
          </w:tcPr>
          <w:p w14:paraId="389B4A22" w14:textId="77777777" w:rsidR="008275DE" w:rsidRDefault="00000000">
            <w:pPr>
              <w:widowControl w:val="0"/>
              <w:spacing w:line="240" w:lineRule="auto"/>
              <w:rPr>
                <w:rFonts w:hint="eastAsia"/>
                <w:sz w:val="21"/>
                <w:szCs w:val="21"/>
              </w:rPr>
            </w:pPr>
            <w:r>
              <w:rPr>
                <w:rFonts w:hint="eastAsia"/>
                <w:sz w:val="21"/>
                <w:szCs w:val="21"/>
              </w:rPr>
              <w:t>上端塞</w:t>
            </w:r>
          </w:p>
        </w:tc>
        <w:tc>
          <w:tcPr>
            <w:tcW w:w="893" w:type="pct"/>
            <w:vAlign w:val="center"/>
          </w:tcPr>
          <w:p w14:paraId="3877C0DC" w14:textId="77777777" w:rsidR="008275DE" w:rsidRDefault="00000000">
            <w:pPr>
              <w:widowControl w:val="0"/>
              <w:spacing w:line="240" w:lineRule="auto"/>
              <w:rPr>
                <w:rFonts w:ascii="Times New Roman" w:hAnsi="Times New Roman" w:cs="Times New Roman"/>
                <w:sz w:val="21"/>
                <w:szCs w:val="21"/>
              </w:rPr>
            </w:pPr>
            <w:r>
              <w:rPr>
                <w:rFonts w:hint="eastAsia"/>
                <w:sz w:val="21"/>
                <w:szCs w:val="21"/>
              </w:rPr>
              <w:t>16</w:t>
            </w:r>
          </w:p>
        </w:tc>
        <w:tc>
          <w:tcPr>
            <w:tcW w:w="561" w:type="pct"/>
            <w:vAlign w:val="center"/>
          </w:tcPr>
          <w:p w14:paraId="652E8ED6" w14:textId="77777777" w:rsidR="008275DE" w:rsidRDefault="00000000">
            <w:pPr>
              <w:widowControl w:val="0"/>
              <w:spacing w:line="240" w:lineRule="auto"/>
              <w:rPr>
                <w:rFonts w:hint="eastAsia"/>
                <w:sz w:val="21"/>
                <w:szCs w:val="21"/>
              </w:rPr>
            </w:pPr>
            <w:r>
              <w:rPr>
                <w:rFonts w:hint="eastAsia"/>
                <w:sz w:val="21"/>
                <w:szCs w:val="21"/>
              </w:rPr>
              <w:t>8</w:t>
            </w:r>
          </w:p>
        </w:tc>
        <w:tc>
          <w:tcPr>
            <w:tcW w:w="531" w:type="pct"/>
            <w:vAlign w:val="center"/>
          </w:tcPr>
          <w:p w14:paraId="462A9C8E" w14:textId="77777777" w:rsidR="008275DE" w:rsidRDefault="00000000">
            <w:pPr>
              <w:widowControl w:val="0"/>
              <w:spacing w:line="240" w:lineRule="auto"/>
              <w:rPr>
                <w:rFonts w:hint="eastAsia"/>
                <w:sz w:val="21"/>
                <w:szCs w:val="21"/>
              </w:rPr>
            </w:pPr>
            <w:r>
              <w:rPr>
                <w:rFonts w:hint="eastAsia"/>
                <w:sz w:val="21"/>
                <w:szCs w:val="21"/>
              </w:rPr>
              <w:t>4</w:t>
            </w:r>
          </w:p>
        </w:tc>
        <w:tc>
          <w:tcPr>
            <w:tcW w:w="542" w:type="pct"/>
            <w:vAlign w:val="center"/>
          </w:tcPr>
          <w:p w14:paraId="6BC4D43E" w14:textId="77777777" w:rsidR="008275DE" w:rsidRDefault="00000000">
            <w:pPr>
              <w:widowControl w:val="0"/>
              <w:spacing w:line="240" w:lineRule="auto"/>
              <w:rPr>
                <w:rFonts w:hint="eastAsia"/>
                <w:sz w:val="21"/>
                <w:szCs w:val="21"/>
              </w:rPr>
            </w:pPr>
            <w:r>
              <w:rPr>
                <w:rFonts w:hint="eastAsia"/>
                <w:sz w:val="21"/>
                <w:szCs w:val="21"/>
              </w:rPr>
              <w:t>3</w:t>
            </w:r>
          </w:p>
        </w:tc>
        <w:tc>
          <w:tcPr>
            <w:tcW w:w="590" w:type="pct"/>
            <w:vAlign w:val="center"/>
          </w:tcPr>
          <w:p w14:paraId="790F347F" w14:textId="77777777" w:rsidR="008275DE" w:rsidRDefault="00000000">
            <w:pPr>
              <w:widowControl w:val="0"/>
              <w:spacing w:line="240" w:lineRule="auto"/>
              <w:rPr>
                <w:rFonts w:hint="eastAsia"/>
                <w:sz w:val="21"/>
                <w:szCs w:val="21"/>
              </w:rPr>
            </w:pPr>
            <w:r>
              <w:rPr>
                <w:rFonts w:hint="eastAsia"/>
                <w:sz w:val="21"/>
                <w:szCs w:val="21"/>
              </w:rPr>
              <w:t>1</w:t>
            </w:r>
          </w:p>
        </w:tc>
        <w:tc>
          <w:tcPr>
            <w:tcW w:w="798" w:type="pct"/>
            <w:vAlign w:val="center"/>
          </w:tcPr>
          <w:p w14:paraId="575DF494" w14:textId="77777777" w:rsidR="008275DE" w:rsidRDefault="00000000">
            <w:pPr>
              <w:widowControl w:val="0"/>
              <w:spacing w:line="240" w:lineRule="auto"/>
              <w:rPr>
                <w:rFonts w:hint="eastAsia"/>
                <w:sz w:val="21"/>
                <w:szCs w:val="21"/>
              </w:rPr>
            </w:pPr>
            <w:r>
              <w:rPr>
                <w:rFonts w:hint="eastAsia"/>
                <w:sz w:val="21"/>
                <w:szCs w:val="21"/>
              </w:rPr>
              <w:t>100%</w:t>
            </w:r>
          </w:p>
        </w:tc>
      </w:tr>
      <w:tr w:rsidR="008275DE" w14:paraId="60B4B20A" w14:textId="77777777">
        <w:tc>
          <w:tcPr>
            <w:tcW w:w="443" w:type="pct"/>
            <w:vMerge/>
            <w:vAlign w:val="center"/>
          </w:tcPr>
          <w:p w14:paraId="303CB807" w14:textId="77777777" w:rsidR="008275DE" w:rsidRDefault="008275DE">
            <w:pPr>
              <w:widowControl w:val="0"/>
              <w:spacing w:line="240" w:lineRule="auto"/>
              <w:rPr>
                <w:rFonts w:hint="eastAsia"/>
                <w:sz w:val="21"/>
                <w:szCs w:val="21"/>
              </w:rPr>
            </w:pPr>
          </w:p>
        </w:tc>
        <w:tc>
          <w:tcPr>
            <w:tcW w:w="638" w:type="pct"/>
            <w:vAlign w:val="center"/>
          </w:tcPr>
          <w:p w14:paraId="246CB17F" w14:textId="77777777" w:rsidR="008275DE" w:rsidRDefault="00000000">
            <w:pPr>
              <w:widowControl w:val="0"/>
              <w:spacing w:line="240" w:lineRule="auto"/>
              <w:rPr>
                <w:rFonts w:hint="eastAsia"/>
                <w:sz w:val="21"/>
                <w:szCs w:val="21"/>
              </w:rPr>
            </w:pPr>
            <w:r>
              <w:rPr>
                <w:rFonts w:hint="eastAsia"/>
                <w:sz w:val="21"/>
                <w:szCs w:val="21"/>
              </w:rPr>
              <w:t>下端塞</w:t>
            </w:r>
          </w:p>
        </w:tc>
        <w:tc>
          <w:tcPr>
            <w:tcW w:w="893" w:type="pct"/>
            <w:vAlign w:val="center"/>
          </w:tcPr>
          <w:p w14:paraId="78E21D84" w14:textId="77777777" w:rsidR="008275DE" w:rsidRDefault="00000000">
            <w:pPr>
              <w:widowControl w:val="0"/>
              <w:spacing w:line="240" w:lineRule="auto"/>
              <w:rPr>
                <w:rFonts w:ascii="Times New Roman" w:hAnsi="Times New Roman" w:cs="Times New Roman"/>
                <w:sz w:val="21"/>
                <w:szCs w:val="21"/>
              </w:rPr>
            </w:pPr>
            <w:r>
              <w:rPr>
                <w:rFonts w:hint="eastAsia"/>
                <w:sz w:val="21"/>
                <w:szCs w:val="21"/>
              </w:rPr>
              <w:t>10</w:t>
            </w:r>
          </w:p>
        </w:tc>
        <w:tc>
          <w:tcPr>
            <w:tcW w:w="561" w:type="pct"/>
            <w:vAlign w:val="center"/>
          </w:tcPr>
          <w:p w14:paraId="15933CA1" w14:textId="77777777" w:rsidR="008275DE" w:rsidRDefault="00000000">
            <w:pPr>
              <w:widowControl w:val="0"/>
              <w:spacing w:line="240" w:lineRule="auto"/>
              <w:rPr>
                <w:rFonts w:hint="eastAsia"/>
                <w:sz w:val="21"/>
                <w:szCs w:val="21"/>
              </w:rPr>
            </w:pPr>
            <w:r>
              <w:rPr>
                <w:rFonts w:hint="eastAsia"/>
                <w:sz w:val="21"/>
                <w:szCs w:val="21"/>
              </w:rPr>
              <w:t>6</w:t>
            </w:r>
          </w:p>
        </w:tc>
        <w:tc>
          <w:tcPr>
            <w:tcW w:w="531" w:type="pct"/>
            <w:vAlign w:val="center"/>
          </w:tcPr>
          <w:p w14:paraId="4C89A0B6" w14:textId="77777777" w:rsidR="008275DE" w:rsidRDefault="00000000">
            <w:pPr>
              <w:widowControl w:val="0"/>
              <w:spacing w:line="240" w:lineRule="auto"/>
              <w:rPr>
                <w:rFonts w:hint="eastAsia"/>
                <w:sz w:val="21"/>
                <w:szCs w:val="21"/>
              </w:rPr>
            </w:pPr>
            <w:r>
              <w:rPr>
                <w:rFonts w:hint="eastAsia"/>
                <w:sz w:val="21"/>
                <w:szCs w:val="21"/>
              </w:rPr>
              <w:t>2</w:t>
            </w:r>
          </w:p>
        </w:tc>
        <w:tc>
          <w:tcPr>
            <w:tcW w:w="542" w:type="pct"/>
            <w:vAlign w:val="center"/>
          </w:tcPr>
          <w:p w14:paraId="56E7571C" w14:textId="77777777" w:rsidR="008275DE" w:rsidRDefault="00000000">
            <w:pPr>
              <w:widowControl w:val="0"/>
              <w:spacing w:line="240" w:lineRule="auto"/>
              <w:rPr>
                <w:rFonts w:hint="eastAsia"/>
                <w:sz w:val="21"/>
                <w:szCs w:val="21"/>
              </w:rPr>
            </w:pPr>
            <w:r>
              <w:rPr>
                <w:rFonts w:hint="eastAsia"/>
                <w:sz w:val="21"/>
                <w:szCs w:val="21"/>
              </w:rPr>
              <w:t>1</w:t>
            </w:r>
          </w:p>
        </w:tc>
        <w:tc>
          <w:tcPr>
            <w:tcW w:w="590" w:type="pct"/>
            <w:vAlign w:val="center"/>
          </w:tcPr>
          <w:p w14:paraId="0405A3B8" w14:textId="77777777" w:rsidR="008275DE" w:rsidRDefault="00000000">
            <w:pPr>
              <w:widowControl w:val="0"/>
              <w:spacing w:line="240" w:lineRule="auto"/>
              <w:rPr>
                <w:rFonts w:hint="eastAsia"/>
                <w:sz w:val="21"/>
                <w:szCs w:val="21"/>
              </w:rPr>
            </w:pPr>
            <w:r>
              <w:rPr>
                <w:rFonts w:hint="eastAsia"/>
                <w:sz w:val="21"/>
                <w:szCs w:val="21"/>
              </w:rPr>
              <w:t>1</w:t>
            </w:r>
          </w:p>
        </w:tc>
        <w:tc>
          <w:tcPr>
            <w:tcW w:w="798" w:type="pct"/>
            <w:vAlign w:val="center"/>
          </w:tcPr>
          <w:p w14:paraId="67667573" w14:textId="77777777" w:rsidR="008275DE" w:rsidRDefault="00000000">
            <w:pPr>
              <w:widowControl w:val="0"/>
              <w:spacing w:line="240" w:lineRule="auto"/>
              <w:rPr>
                <w:rFonts w:hint="eastAsia"/>
                <w:sz w:val="21"/>
                <w:szCs w:val="21"/>
              </w:rPr>
            </w:pPr>
            <w:r>
              <w:rPr>
                <w:rFonts w:hint="eastAsia"/>
                <w:sz w:val="21"/>
                <w:szCs w:val="21"/>
              </w:rPr>
              <w:t>100%</w:t>
            </w:r>
          </w:p>
        </w:tc>
      </w:tr>
      <w:tr w:rsidR="008275DE" w14:paraId="04B75E12" w14:textId="77777777">
        <w:tc>
          <w:tcPr>
            <w:tcW w:w="443" w:type="pct"/>
            <w:vMerge w:val="restart"/>
            <w:vAlign w:val="center"/>
          </w:tcPr>
          <w:p w14:paraId="0F1F0DBE" w14:textId="77777777" w:rsidR="008275DE" w:rsidRDefault="00000000">
            <w:pPr>
              <w:widowControl w:val="0"/>
              <w:spacing w:line="240" w:lineRule="auto"/>
              <w:rPr>
                <w:rFonts w:hint="eastAsia"/>
                <w:sz w:val="21"/>
                <w:szCs w:val="21"/>
              </w:rPr>
            </w:pPr>
            <w:r>
              <w:rPr>
                <w:rFonts w:hint="eastAsia"/>
                <w:sz w:val="21"/>
                <w:szCs w:val="21"/>
              </w:rPr>
              <w:t>2</w:t>
            </w:r>
          </w:p>
        </w:tc>
        <w:tc>
          <w:tcPr>
            <w:tcW w:w="638" w:type="pct"/>
            <w:vAlign w:val="center"/>
          </w:tcPr>
          <w:p w14:paraId="355ED8EA" w14:textId="77777777" w:rsidR="008275DE" w:rsidRDefault="00000000">
            <w:pPr>
              <w:widowControl w:val="0"/>
              <w:spacing w:line="240" w:lineRule="auto"/>
              <w:rPr>
                <w:rFonts w:ascii="Times New Roman" w:hAnsi="Times New Roman" w:cs="Times New Roman"/>
                <w:sz w:val="21"/>
                <w:szCs w:val="21"/>
              </w:rPr>
            </w:pPr>
            <w:r>
              <w:rPr>
                <w:rFonts w:hint="eastAsia"/>
                <w:sz w:val="21"/>
                <w:szCs w:val="21"/>
              </w:rPr>
              <w:t>上端塞</w:t>
            </w:r>
          </w:p>
        </w:tc>
        <w:tc>
          <w:tcPr>
            <w:tcW w:w="893" w:type="pct"/>
            <w:vAlign w:val="center"/>
          </w:tcPr>
          <w:p w14:paraId="12B446E7" w14:textId="77777777" w:rsidR="008275DE" w:rsidRDefault="00000000">
            <w:pPr>
              <w:widowControl w:val="0"/>
              <w:spacing w:line="240" w:lineRule="auto"/>
              <w:rPr>
                <w:rFonts w:ascii="Times New Roman" w:hAnsi="Times New Roman" w:cs="Times New Roman"/>
                <w:sz w:val="21"/>
                <w:szCs w:val="21"/>
              </w:rPr>
            </w:pPr>
            <w:r>
              <w:rPr>
                <w:rFonts w:cs="Times New Roman" w:hint="eastAsia"/>
                <w:sz w:val="21"/>
                <w:szCs w:val="21"/>
              </w:rPr>
              <w:t>21</w:t>
            </w:r>
          </w:p>
        </w:tc>
        <w:tc>
          <w:tcPr>
            <w:tcW w:w="561" w:type="pct"/>
            <w:vAlign w:val="center"/>
          </w:tcPr>
          <w:p w14:paraId="2910C0BF" w14:textId="77777777" w:rsidR="008275DE" w:rsidRDefault="00000000">
            <w:pPr>
              <w:widowControl w:val="0"/>
              <w:spacing w:line="240" w:lineRule="auto"/>
              <w:rPr>
                <w:rFonts w:ascii="Times New Roman" w:hAnsi="Times New Roman" w:cs="Times New Roman"/>
                <w:sz w:val="21"/>
                <w:szCs w:val="21"/>
              </w:rPr>
            </w:pPr>
            <w:r>
              <w:rPr>
                <w:rFonts w:cs="Times New Roman" w:hint="eastAsia"/>
                <w:sz w:val="21"/>
                <w:szCs w:val="21"/>
              </w:rPr>
              <w:t>12</w:t>
            </w:r>
          </w:p>
        </w:tc>
        <w:tc>
          <w:tcPr>
            <w:tcW w:w="531" w:type="pct"/>
            <w:vAlign w:val="center"/>
          </w:tcPr>
          <w:p w14:paraId="02BF150A" w14:textId="77777777" w:rsidR="008275DE" w:rsidRDefault="00000000">
            <w:pPr>
              <w:widowControl w:val="0"/>
              <w:spacing w:line="240" w:lineRule="auto"/>
              <w:rPr>
                <w:rFonts w:ascii="Times New Roman" w:hAnsi="Times New Roman" w:cs="Times New Roman"/>
                <w:sz w:val="21"/>
                <w:szCs w:val="21"/>
              </w:rPr>
            </w:pPr>
            <w:r>
              <w:rPr>
                <w:rFonts w:cs="Times New Roman" w:hint="eastAsia"/>
                <w:sz w:val="21"/>
                <w:szCs w:val="21"/>
              </w:rPr>
              <w:t>5</w:t>
            </w:r>
          </w:p>
        </w:tc>
        <w:tc>
          <w:tcPr>
            <w:tcW w:w="542" w:type="pct"/>
            <w:vAlign w:val="center"/>
          </w:tcPr>
          <w:p w14:paraId="7796D634" w14:textId="77777777" w:rsidR="008275DE" w:rsidRDefault="00000000">
            <w:pPr>
              <w:widowControl w:val="0"/>
              <w:spacing w:line="240" w:lineRule="auto"/>
              <w:rPr>
                <w:rFonts w:ascii="Times New Roman" w:hAnsi="Times New Roman" w:cs="Times New Roman"/>
                <w:sz w:val="21"/>
                <w:szCs w:val="21"/>
              </w:rPr>
            </w:pPr>
            <w:r>
              <w:rPr>
                <w:rFonts w:cs="Times New Roman" w:hint="eastAsia"/>
                <w:sz w:val="21"/>
                <w:szCs w:val="21"/>
              </w:rPr>
              <w:t>2</w:t>
            </w:r>
          </w:p>
        </w:tc>
        <w:tc>
          <w:tcPr>
            <w:tcW w:w="590" w:type="pct"/>
            <w:vAlign w:val="center"/>
          </w:tcPr>
          <w:p w14:paraId="70A48439" w14:textId="77777777" w:rsidR="008275DE" w:rsidRDefault="00000000">
            <w:pPr>
              <w:widowControl w:val="0"/>
              <w:spacing w:line="240" w:lineRule="auto"/>
              <w:rPr>
                <w:rFonts w:ascii="Times New Roman" w:hAnsi="Times New Roman" w:cs="Times New Roman"/>
                <w:sz w:val="21"/>
                <w:szCs w:val="21"/>
              </w:rPr>
            </w:pPr>
            <w:r>
              <w:rPr>
                <w:rFonts w:cs="Times New Roman" w:hint="eastAsia"/>
                <w:sz w:val="21"/>
                <w:szCs w:val="21"/>
              </w:rPr>
              <w:t>0</w:t>
            </w:r>
          </w:p>
        </w:tc>
        <w:tc>
          <w:tcPr>
            <w:tcW w:w="798" w:type="pct"/>
            <w:vAlign w:val="center"/>
          </w:tcPr>
          <w:p w14:paraId="72716EDF" w14:textId="77777777" w:rsidR="008275DE" w:rsidRDefault="00000000">
            <w:pPr>
              <w:widowControl w:val="0"/>
              <w:spacing w:line="240" w:lineRule="auto"/>
              <w:rPr>
                <w:rFonts w:ascii="Times New Roman" w:hAnsi="Times New Roman" w:cs="Times New Roman"/>
                <w:sz w:val="21"/>
                <w:szCs w:val="21"/>
              </w:rPr>
            </w:pPr>
            <w:r>
              <w:rPr>
                <w:rFonts w:hint="eastAsia"/>
                <w:sz w:val="21"/>
                <w:szCs w:val="21"/>
              </w:rPr>
              <w:t>100%</w:t>
            </w:r>
          </w:p>
        </w:tc>
      </w:tr>
      <w:tr w:rsidR="008275DE" w14:paraId="31B21158" w14:textId="77777777">
        <w:tc>
          <w:tcPr>
            <w:tcW w:w="443" w:type="pct"/>
            <w:vMerge/>
            <w:vAlign w:val="center"/>
          </w:tcPr>
          <w:p w14:paraId="09A0922A" w14:textId="77777777" w:rsidR="008275DE" w:rsidRDefault="008275DE">
            <w:pPr>
              <w:widowControl w:val="0"/>
              <w:spacing w:line="240" w:lineRule="auto"/>
              <w:rPr>
                <w:rFonts w:hint="eastAsia"/>
                <w:sz w:val="21"/>
                <w:szCs w:val="21"/>
              </w:rPr>
            </w:pPr>
          </w:p>
        </w:tc>
        <w:tc>
          <w:tcPr>
            <w:tcW w:w="638" w:type="pct"/>
            <w:vAlign w:val="center"/>
          </w:tcPr>
          <w:p w14:paraId="7013FC85" w14:textId="77777777" w:rsidR="008275DE" w:rsidRDefault="00000000">
            <w:pPr>
              <w:widowControl w:val="0"/>
              <w:spacing w:line="240" w:lineRule="auto"/>
              <w:rPr>
                <w:rFonts w:ascii="Times New Roman" w:hAnsi="Times New Roman" w:cs="Times New Roman"/>
                <w:sz w:val="21"/>
                <w:szCs w:val="21"/>
              </w:rPr>
            </w:pPr>
            <w:r>
              <w:rPr>
                <w:rFonts w:hint="eastAsia"/>
                <w:sz w:val="21"/>
                <w:szCs w:val="21"/>
              </w:rPr>
              <w:t>下端塞</w:t>
            </w:r>
          </w:p>
        </w:tc>
        <w:tc>
          <w:tcPr>
            <w:tcW w:w="893" w:type="pct"/>
            <w:vAlign w:val="center"/>
          </w:tcPr>
          <w:p w14:paraId="49CB5B0C" w14:textId="77777777" w:rsidR="008275DE" w:rsidRDefault="00000000">
            <w:pPr>
              <w:widowControl w:val="0"/>
              <w:spacing w:line="240" w:lineRule="auto"/>
              <w:rPr>
                <w:rFonts w:ascii="Times New Roman" w:hAnsi="Times New Roman" w:cs="Times New Roman"/>
                <w:sz w:val="21"/>
                <w:szCs w:val="21"/>
              </w:rPr>
            </w:pPr>
            <w:r>
              <w:rPr>
                <w:rFonts w:cs="Times New Roman" w:hint="eastAsia"/>
                <w:sz w:val="21"/>
                <w:szCs w:val="21"/>
              </w:rPr>
              <w:t>8</w:t>
            </w:r>
          </w:p>
        </w:tc>
        <w:tc>
          <w:tcPr>
            <w:tcW w:w="561" w:type="pct"/>
            <w:vAlign w:val="center"/>
          </w:tcPr>
          <w:p w14:paraId="1970C862" w14:textId="77777777" w:rsidR="008275DE" w:rsidRDefault="00000000">
            <w:pPr>
              <w:widowControl w:val="0"/>
              <w:spacing w:line="240" w:lineRule="auto"/>
              <w:rPr>
                <w:rFonts w:ascii="Times New Roman" w:hAnsi="Times New Roman" w:cs="Times New Roman"/>
                <w:sz w:val="21"/>
                <w:szCs w:val="21"/>
              </w:rPr>
            </w:pPr>
            <w:r>
              <w:rPr>
                <w:rFonts w:cs="Times New Roman" w:hint="eastAsia"/>
                <w:sz w:val="21"/>
                <w:szCs w:val="21"/>
              </w:rPr>
              <w:t>4</w:t>
            </w:r>
          </w:p>
        </w:tc>
        <w:tc>
          <w:tcPr>
            <w:tcW w:w="531" w:type="pct"/>
            <w:vAlign w:val="center"/>
          </w:tcPr>
          <w:p w14:paraId="16C41618" w14:textId="77777777" w:rsidR="008275DE" w:rsidRDefault="00000000">
            <w:pPr>
              <w:widowControl w:val="0"/>
              <w:spacing w:line="240" w:lineRule="auto"/>
              <w:rPr>
                <w:rFonts w:ascii="Times New Roman" w:hAnsi="Times New Roman" w:cs="Times New Roman"/>
                <w:sz w:val="21"/>
                <w:szCs w:val="21"/>
              </w:rPr>
            </w:pPr>
            <w:r>
              <w:rPr>
                <w:rFonts w:cs="Times New Roman" w:hint="eastAsia"/>
                <w:sz w:val="21"/>
                <w:szCs w:val="21"/>
              </w:rPr>
              <w:t>2</w:t>
            </w:r>
          </w:p>
        </w:tc>
        <w:tc>
          <w:tcPr>
            <w:tcW w:w="542" w:type="pct"/>
            <w:vAlign w:val="center"/>
          </w:tcPr>
          <w:p w14:paraId="7B905CEC" w14:textId="77777777" w:rsidR="008275DE" w:rsidRDefault="00000000">
            <w:pPr>
              <w:widowControl w:val="0"/>
              <w:spacing w:line="240" w:lineRule="auto"/>
              <w:rPr>
                <w:rFonts w:ascii="Times New Roman" w:hAnsi="Times New Roman" w:cs="Times New Roman"/>
                <w:sz w:val="21"/>
                <w:szCs w:val="21"/>
              </w:rPr>
            </w:pPr>
            <w:r>
              <w:rPr>
                <w:rFonts w:cs="Times New Roman" w:hint="eastAsia"/>
                <w:sz w:val="21"/>
                <w:szCs w:val="21"/>
              </w:rPr>
              <w:t>1</w:t>
            </w:r>
          </w:p>
        </w:tc>
        <w:tc>
          <w:tcPr>
            <w:tcW w:w="590" w:type="pct"/>
            <w:vAlign w:val="center"/>
          </w:tcPr>
          <w:p w14:paraId="6C49D181" w14:textId="77777777" w:rsidR="008275DE" w:rsidRDefault="00000000">
            <w:pPr>
              <w:widowControl w:val="0"/>
              <w:spacing w:line="240" w:lineRule="auto"/>
              <w:rPr>
                <w:rFonts w:ascii="Times New Roman" w:hAnsi="Times New Roman" w:cs="Times New Roman"/>
                <w:sz w:val="21"/>
                <w:szCs w:val="21"/>
              </w:rPr>
            </w:pPr>
            <w:r>
              <w:rPr>
                <w:rFonts w:cs="Times New Roman" w:hint="eastAsia"/>
                <w:sz w:val="21"/>
                <w:szCs w:val="21"/>
              </w:rPr>
              <w:t>1</w:t>
            </w:r>
          </w:p>
        </w:tc>
        <w:tc>
          <w:tcPr>
            <w:tcW w:w="798" w:type="pct"/>
            <w:vAlign w:val="center"/>
          </w:tcPr>
          <w:p w14:paraId="66F720CC" w14:textId="77777777" w:rsidR="008275DE" w:rsidRDefault="00000000">
            <w:pPr>
              <w:widowControl w:val="0"/>
              <w:spacing w:line="240" w:lineRule="auto"/>
              <w:rPr>
                <w:rFonts w:ascii="Times New Roman" w:hAnsi="Times New Roman" w:cs="Times New Roman"/>
                <w:sz w:val="21"/>
                <w:szCs w:val="21"/>
              </w:rPr>
            </w:pPr>
            <w:r>
              <w:rPr>
                <w:rFonts w:hint="eastAsia"/>
                <w:sz w:val="21"/>
                <w:szCs w:val="21"/>
              </w:rPr>
              <w:t>100%</w:t>
            </w:r>
          </w:p>
        </w:tc>
      </w:tr>
      <w:tr w:rsidR="008275DE" w14:paraId="5A4194F6" w14:textId="77777777">
        <w:tc>
          <w:tcPr>
            <w:tcW w:w="443" w:type="pct"/>
            <w:vMerge w:val="restart"/>
            <w:vAlign w:val="center"/>
          </w:tcPr>
          <w:p w14:paraId="175031A4" w14:textId="77777777" w:rsidR="008275DE" w:rsidRDefault="00000000">
            <w:pPr>
              <w:widowControl w:val="0"/>
              <w:spacing w:line="240" w:lineRule="auto"/>
              <w:rPr>
                <w:rFonts w:hint="eastAsia"/>
                <w:sz w:val="21"/>
                <w:szCs w:val="21"/>
              </w:rPr>
            </w:pPr>
            <w:r>
              <w:rPr>
                <w:rFonts w:hint="eastAsia"/>
                <w:sz w:val="21"/>
                <w:szCs w:val="21"/>
              </w:rPr>
              <w:lastRenderedPageBreak/>
              <w:t>3</w:t>
            </w:r>
          </w:p>
        </w:tc>
        <w:tc>
          <w:tcPr>
            <w:tcW w:w="638" w:type="pct"/>
            <w:vAlign w:val="center"/>
          </w:tcPr>
          <w:p w14:paraId="7A8D1DCB" w14:textId="77777777" w:rsidR="008275DE" w:rsidRDefault="00000000">
            <w:pPr>
              <w:widowControl w:val="0"/>
              <w:spacing w:line="240" w:lineRule="auto"/>
              <w:rPr>
                <w:rFonts w:ascii="Times New Roman" w:hAnsi="Times New Roman" w:cs="Times New Roman"/>
                <w:sz w:val="21"/>
                <w:szCs w:val="21"/>
              </w:rPr>
            </w:pPr>
            <w:r>
              <w:rPr>
                <w:rFonts w:hint="eastAsia"/>
                <w:sz w:val="21"/>
                <w:szCs w:val="21"/>
              </w:rPr>
              <w:t>上端塞</w:t>
            </w:r>
          </w:p>
        </w:tc>
        <w:tc>
          <w:tcPr>
            <w:tcW w:w="893" w:type="pct"/>
            <w:vAlign w:val="center"/>
          </w:tcPr>
          <w:p w14:paraId="12BCDDF3" w14:textId="77777777" w:rsidR="008275DE" w:rsidRDefault="00000000">
            <w:pPr>
              <w:widowControl w:val="0"/>
              <w:spacing w:line="240" w:lineRule="auto"/>
              <w:rPr>
                <w:rFonts w:ascii="Times New Roman" w:hAnsi="Times New Roman" w:cs="Times New Roman"/>
                <w:sz w:val="21"/>
                <w:szCs w:val="21"/>
              </w:rPr>
            </w:pPr>
            <w:r>
              <w:rPr>
                <w:rFonts w:cs="Times New Roman" w:hint="eastAsia"/>
                <w:sz w:val="21"/>
                <w:szCs w:val="21"/>
              </w:rPr>
              <w:t>11</w:t>
            </w:r>
          </w:p>
        </w:tc>
        <w:tc>
          <w:tcPr>
            <w:tcW w:w="561" w:type="pct"/>
            <w:vAlign w:val="center"/>
          </w:tcPr>
          <w:p w14:paraId="729B67A6" w14:textId="77777777" w:rsidR="008275DE" w:rsidRDefault="00000000">
            <w:pPr>
              <w:widowControl w:val="0"/>
              <w:spacing w:line="240" w:lineRule="auto"/>
              <w:rPr>
                <w:rFonts w:ascii="Times New Roman" w:hAnsi="Times New Roman" w:cs="Times New Roman"/>
                <w:sz w:val="21"/>
                <w:szCs w:val="21"/>
              </w:rPr>
            </w:pPr>
            <w:r>
              <w:rPr>
                <w:rFonts w:cs="Times New Roman" w:hint="eastAsia"/>
                <w:sz w:val="21"/>
                <w:szCs w:val="21"/>
              </w:rPr>
              <w:t>6</w:t>
            </w:r>
          </w:p>
        </w:tc>
        <w:tc>
          <w:tcPr>
            <w:tcW w:w="531" w:type="pct"/>
            <w:vAlign w:val="center"/>
          </w:tcPr>
          <w:p w14:paraId="4EE44A3C" w14:textId="77777777" w:rsidR="008275DE" w:rsidRDefault="00000000">
            <w:pPr>
              <w:widowControl w:val="0"/>
              <w:spacing w:line="240" w:lineRule="auto"/>
              <w:rPr>
                <w:rFonts w:ascii="Times New Roman" w:hAnsi="Times New Roman" w:cs="Times New Roman"/>
                <w:sz w:val="21"/>
                <w:szCs w:val="21"/>
              </w:rPr>
            </w:pPr>
            <w:r>
              <w:rPr>
                <w:rFonts w:cs="Times New Roman" w:hint="eastAsia"/>
                <w:sz w:val="21"/>
                <w:szCs w:val="21"/>
              </w:rPr>
              <w:t>2</w:t>
            </w:r>
          </w:p>
        </w:tc>
        <w:tc>
          <w:tcPr>
            <w:tcW w:w="542" w:type="pct"/>
            <w:vAlign w:val="center"/>
          </w:tcPr>
          <w:p w14:paraId="2700AE40" w14:textId="77777777" w:rsidR="008275DE" w:rsidRDefault="00000000">
            <w:pPr>
              <w:widowControl w:val="0"/>
              <w:spacing w:line="240" w:lineRule="auto"/>
              <w:rPr>
                <w:rFonts w:ascii="Times New Roman" w:hAnsi="Times New Roman" w:cs="Times New Roman"/>
                <w:sz w:val="21"/>
                <w:szCs w:val="21"/>
              </w:rPr>
            </w:pPr>
            <w:r>
              <w:rPr>
                <w:rFonts w:cs="Times New Roman" w:hint="eastAsia"/>
                <w:sz w:val="21"/>
                <w:szCs w:val="21"/>
              </w:rPr>
              <w:t>3</w:t>
            </w:r>
          </w:p>
        </w:tc>
        <w:tc>
          <w:tcPr>
            <w:tcW w:w="590" w:type="pct"/>
            <w:vAlign w:val="center"/>
          </w:tcPr>
          <w:p w14:paraId="6029878B" w14:textId="77777777" w:rsidR="008275DE" w:rsidRDefault="00000000">
            <w:pPr>
              <w:widowControl w:val="0"/>
              <w:spacing w:line="240" w:lineRule="auto"/>
              <w:rPr>
                <w:rFonts w:ascii="Times New Roman" w:hAnsi="Times New Roman" w:cs="Times New Roman"/>
                <w:sz w:val="21"/>
                <w:szCs w:val="21"/>
              </w:rPr>
            </w:pPr>
            <w:r>
              <w:rPr>
                <w:rFonts w:cs="Times New Roman" w:hint="eastAsia"/>
                <w:sz w:val="21"/>
                <w:szCs w:val="21"/>
              </w:rPr>
              <w:t>0</w:t>
            </w:r>
          </w:p>
        </w:tc>
        <w:tc>
          <w:tcPr>
            <w:tcW w:w="798" w:type="pct"/>
            <w:vAlign w:val="center"/>
          </w:tcPr>
          <w:p w14:paraId="3441C579" w14:textId="77777777" w:rsidR="008275DE" w:rsidRDefault="00000000">
            <w:pPr>
              <w:widowControl w:val="0"/>
              <w:spacing w:line="240" w:lineRule="auto"/>
              <w:rPr>
                <w:rFonts w:ascii="Times New Roman" w:hAnsi="Times New Roman" w:cs="Times New Roman"/>
                <w:sz w:val="21"/>
                <w:szCs w:val="21"/>
              </w:rPr>
            </w:pPr>
            <w:r>
              <w:rPr>
                <w:rFonts w:hint="eastAsia"/>
                <w:sz w:val="21"/>
                <w:szCs w:val="21"/>
              </w:rPr>
              <w:t>100%</w:t>
            </w:r>
          </w:p>
        </w:tc>
      </w:tr>
      <w:tr w:rsidR="008275DE" w14:paraId="0213441C" w14:textId="77777777">
        <w:tc>
          <w:tcPr>
            <w:tcW w:w="443" w:type="pct"/>
            <w:vMerge/>
            <w:vAlign w:val="center"/>
          </w:tcPr>
          <w:p w14:paraId="20FC91B0" w14:textId="77777777" w:rsidR="008275DE" w:rsidRDefault="008275DE">
            <w:pPr>
              <w:widowControl w:val="0"/>
              <w:spacing w:line="240" w:lineRule="auto"/>
              <w:rPr>
                <w:rFonts w:hint="eastAsia"/>
                <w:sz w:val="21"/>
                <w:szCs w:val="21"/>
              </w:rPr>
            </w:pPr>
          </w:p>
        </w:tc>
        <w:tc>
          <w:tcPr>
            <w:tcW w:w="638" w:type="pct"/>
            <w:vAlign w:val="center"/>
          </w:tcPr>
          <w:p w14:paraId="146DCB22" w14:textId="77777777" w:rsidR="008275DE" w:rsidRDefault="00000000">
            <w:pPr>
              <w:widowControl w:val="0"/>
              <w:spacing w:line="240" w:lineRule="auto"/>
              <w:rPr>
                <w:rFonts w:ascii="Times New Roman" w:hAnsi="Times New Roman" w:cs="Times New Roman"/>
                <w:sz w:val="21"/>
                <w:szCs w:val="21"/>
              </w:rPr>
            </w:pPr>
            <w:r>
              <w:rPr>
                <w:rFonts w:hint="eastAsia"/>
                <w:sz w:val="21"/>
                <w:szCs w:val="21"/>
              </w:rPr>
              <w:t>下端塞</w:t>
            </w:r>
          </w:p>
        </w:tc>
        <w:tc>
          <w:tcPr>
            <w:tcW w:w="893" w:type="pct"/>
            <w:vAlign w:val="center"/>
          </w:tcPr>
          <w:p w14:paraId="531681AF" w14:textId="77777777" w:rsidR="008275DE" w:rsidRDefault="00000000">
            <w:pPr>
              <w:widowControl w:val="0"/>
              <w:spacing w:line="240" w:lineRule="auto"/>
              <w:rPr>
                <w:rFonts w:ascii="Times New Roman" w:hAnsi="Times New Roman" w:cs="Times New Roman"/>
                <w:sz w:val="21"/>
                <w:szCs w:val="21"/>
              </w:rPr>
            </w:pPr>
            <w:r>
              <w:rPr>
                <w:rFonts w:cs="Times New Roman" w:hint="eastAsia"/>
                <w:sz w:val="21"/>
                <w:szCs w:val="21"/>
              </w:rPr>
              <w:t>6</w:t>
            </w:r>
          </w:p>
        </w:tc>
        <w:tc>
          <w:tcPr>
            <w:tcW w:w="561" w:type="pct"/>
            <w:vAlign w:val="center"/>
          </w:tcPr>
          <w:p w14:paraId="217A0878" w14:textId="77777777" w:rsidR="008275DE" w:rsidRDefault="00000000">
            <w:pPr>
              <w:widowControl w:val="0"/>
              <w:spacing w:line="240" w:lineRule="auto"/>
              <w:rPr>
                <w:rFonts w:ascii="Times New Roman" w:hAnsi="Times New Roman" w:cs="Times New Roman"/>
                <w:sz w:val="21"/>
                <w:szCs w:val="21"/>
              </w:rPr>
            </w:pPr>
            <w:r>
              <w:rPr>
                <w:rFonts w:cs="Times New Roman" w:hint="eastAsia"/>
                <w:sz w:val="21"/>
                <w:szCs w:val="21"/>
              </w:rPr>
              <w:t>3</w:t>
            </w:r>
          </w:p>
        </w:tc>
        <w:tc>
          <w:tcPr>
            <w:tcW w:w="531" w:type="pct"/>
            <w:vAlign w:val="center"/>
          </w:tcPr>
          <w:p w14:paraId="61A39AAA" w14:textId="77777777" w:rsidR="008275DE" w:rsidRDefault="00000000">
            <w:pPr>
              <w:widowControl w:val="0"/>
              <w:spacing w:line="240" w:lineRule="auto"/>
              <w:rPr>
                <w:rFonts w:ascii="Times New Roman" w:hAnsi="Times New Roman" w:cs="Times New Roman"/>
                <w:sz w:val="21"/>
                <w:szCs w:val="21"/>
              </w:rPr>
            </w:pPr>
            <w:r>
              <w:rPr>
                <w:rFonts w:cs="Times New Roman" w:hint="eastAsia"/>
                <w:sz w:val="21"/>
                <w:szCs w:val="21"/>
              </w:rPr>
              <w:t>2</w:t>
            </w:r>
          </w:p>
        </w:tc>
        <w:tc>
          <w:tcPr>
            <w:tcW w:w="542" w:type="pct"/>
            <w:vAlign w:val="center"/>
          </w:tcPr>
          <w:p w14:paraId="5C715900" w14:textId="77777777" w:rsidR="008275DE" w:rsidRDefault="00000000">
            <w:pPr>
              <w:widowControl w:val="0"/>
              <w:spacing w:line="240" w:lineRule="auto"/>
              <w:rPr>
                <w:rFonts w:ascii="Times New Roman" w:hAnsi="Times New Roman" w:cs="Times New Roman"/>
                <w:sz w:val="21"/>
                <w:szCs w:val="21"/>
              </w:rPr>
            </w:pPr>
            <w:r>
              <w:rPr>
                <w:rFonts w:cs="Times New Roman" w:hint="eastAsia"/>
                <w:sz w:val="21"/>
                <w:szCs w:val="21"/>
              </w:rPr>
              <w:t>0</w:t>
            </w:r>
          </w:p>
        </w:tc>
        <w:tc>
          <w:tcPr>
            <w:tcW w:w="590" w:type="pct"/>
            <w:vAlign w:val="center"/>
          </w:tcPr>
          <w:p w14:paraId="03704EC3" w14:textId="77777777" w:rsidR="008275DE" w:rsidRDefault="00000000">
            <w:pPr>
              <w:widowControl w:val="0"/>
              <w:spacing w:line="240" w:lineRule="auto"/>
              <w:rPr>
                <w:rFonts w:ascii="Times New Roman" w:hAnsi="Times New Roman" w:cs="Times New Roman"/>
                <w:sz w:val="21"/>
                <w:szCs w:val="21"/>
              </w:rPr>
            </w:pPr>
            <w:r>
              <w:rPr>
                <w:rFonts w:cs="Times New Roman" w:hint="eastAsia"/>
                <w:sz w:val="21"/>
                <w:szCs w:val="21"/>
              </w:rPr>
              <w:t>1</w:t>
            </w:r>
          </w:p>
        </w:tc>
        <w:tc>
          <w:tcPr>
            <w:tcW w:w="798" w:type="pct"/>
            <w:vAlign w:val="center"/>
          </w:tcPr>
          <w:p w14:paraId="068A48B0" w14:textId="77777777" w:rsidR="008275DE" w:rsidRDefault="00000000">
            <w:pPr>
              <w:widowControl w:val="0"/>
              <w:spacing w:line="240" w:lineRule="auto"/>
              <w:rPr>
                <w:rFonts w:ascii="Times New Roman" w:hAnsi="Times New Roman" w:cs="Times New Roman"/>
                <w:sz w:val="21"/>
                <w:szCs w:val="21"/>
              </w:rPr>
            </w:pPr>
            <w:r>
              <w:rPr>
                <w:rFonts w:hint="eastAsia"/>
                <w:sz w:val="21"/>
                <w:szCs w:val="21"/>
              </w:rPr>
              <w:t>100%</w:t>
            </w:r>
          </w:p>
        </w:tc>
      </w:tr>
    </w:tbl>
    <w:p w14:paraId="3828942E" w14:textId="77777777" w:rsidR="008275DE" w:rsidRDefault="00000000">
      <w:pPr>
        <w:ind w:firstLineChars="200" w:firstLine="480"/>
        <w:rPr>
          <w:rFonts w:ascii="Times New Roman" w:hAnsi="Times New Roman" w:cs="Times New Roman"/>
        </w:rPr>
      </w:pPr>
      <w:r>
        <w:rPr>
          <w:rFonts w:ascii="Times New Roman" w:hAnsi="Times New Roman" w:cs="Times New Roman" w:hint="eastAsia"/>
        </w:rPr>
        <w:t>从表</w:t>
      </w:r>
      <w:r>
        <w:rPr>
          <w:rFonts w:ascii="Times New Roman" w:hAnsi="Times New Roman" w:cs="Times New Roman" w:hint="eastAsia"/>
        </w:rPr>
        <w:t>2</w:t>
      </w:r>
      <w:r>
        <w:rPr>
          <w:rFonts w:ascii="Times New Roman" w:hAnsi="Times New Roman" w:cs="Times New Roman" w:hint="eastAsia"/>
        </w:rPr>
        <w:t>可以看出，即使数据增强后可能对缺陷分类造成影响，但是通过专家规则模型调整后，通过空间位置、灰度差和长宽比等信息，可以有效对缺陷类型进行分类，使得分类容错率大大提升。</w:t>
      </w:r>
    </w:p>
    <w:p w14:paraId="07C9706C" w14:textId="77777777" w:rsidR="008275DE" w:rsidRDefault="00000000">
      <w:pPr>
        <w:rPr>
          <w:rFonts w:ascii="Times New Roman" w:hAnsi="Times New Roman" w:cs="Times New Roman"/>
          <w:b/>
        </w:rPr>
      </w:pPr>
      <w:r>
        <w:rPr>
          <w:rFonts w:ascii="Times New Roman" w:hAnsi="Times New Roman" w:cs="Times New Roman" w:hint="eastAsia"/>
          <w:b/>
        </w:rPr>
        <w:t>2</w:t>
      </w:r>
      <w:r>
        <w:rPr>
          <w:rFonts w:ascii="Times New Roman" w:hAnsi="Times New Roman" w:cs="Times New Roman" w:hint="eastAsia"/>
          <w:b/>
        </w:rPr>
        <w:t>、核燃料棒焊缝在线自动化评价应用系统可靠性</w:t>
      </w:r>
    </w:p>
    <w:p w14:paraId="55EAA331" w14:textId="77777777" w:rsidR="008275DE" w:rsidRDefault="00000000">
      <w:pPr>
        <w:ind w:firstLineChars="200" w:firstLine="480"/>
        <w:rPr>
          <w:rFonts w:ascii="Times New Roman" w:hAnsi="Times New Roman" w:cs="Times New Roman"/>
        </w:rPr>
      </w:pPr>
      <w:r>
        <w:rPr>
          <w:rFonts w:ascii="Times New Roman" w:hAnsi="Times New Roman" w:cs="Times New Roman" w:hint="eastAsia"/>
        </w:rPr>
        <w:t>在中核北方场安装和调试前，核燃料棒焊缝在线自动化评价应用系统已开发并自测完成，网络环境符合测试要求，并已正确安装在现场设备硬件环境中，现场设备硬件配置如表</w:t>
      </w:r>
      <w:r>
        <w:rPr>
          <w:rFonts w:ascii="Times New Roman" w:hAnsi="Times New Roman" w:cs="Times New Roman" w:hint="eastAsia"/>
        </w:rPr>
        <w:t>3</w:t>
      </w:r>
      <w:r>
        <w:rPr>
          <w:rFonts w:ascii="Times New Roman" w:hAnsi="Times New Roman" w:cs="Times New Roman" w:hint="eastAsia"/>
        </w:rPr>
        <w:t>所示。</w:t>
      </w:r>
    </w:p>
    <w:p w14:paraId="25838557" w14:textId="77777777" w:rsidR="008275DE" w:rsidRDefault="00000000">
      <w:pPr>
        <w:numPr>
          <w:ilvl w:val="0"/>
          <w:numId w:val="3"/>
        </w:numPr>
        <w:ind w:firstLine="0"/>
        <w:jc w:val="center"/>
        <w:rPr>
          <w:rFonts w:hint="eastAsia"/>
          <w:b/>
          <w:sz w:val="21"/>
          <w:szCs w:val="21"/>
        </w:rPr>
      </w:pPr>
      <w:r>
        <w:rPr>
          <w:rFonts w:hint="eastAsia"/>
          <w:b/>
          <w:sz w:val="21"/>
          <w:szCs w:val="21"/>
        </w:rPr>
        <w:t>现场硬件环境</w:t>
      </w:r>
    </w:p>
    <w:tbl>
      <w:tblPr>
        <w:tblStyle w:val="af3"/>
        <w:tblW w:w="3305" w:type="pct"/>
        <w:jc w:val="center"/>
        <w:tblLook w:val="04A0" w:firstRow="1" w:lastRow="0" w:firstColumn="1" w:lastColumn="0" w:noHBand="0" w:noVBand="1"/>
      </w:tblPr>
      <w:tblGrid>
        <w:gridCol w:w="1687"/>
        <w:gridCol w:w="3797"/>
      </w:tblGrid>
      <w:tr w:rsidR="008275DE" w14:paraId="19D66477" w14:textId="77777777">
        <w:trPr>
          <w:trHeight w:val="324"/>
          <w:jc w:val="center"/>
        </w:trPr>
        <w:tc>
          <w:tcPr>
            <w:tcW w:w="1538" w:type="pct"/>
            <w:tcBorders>
              <w:top w:val="single" w:sz="4" w:space="0" w:color="auto"/>
              <w:left w:val="single" w:sz="4" w:space="0" w:color="auto"/>
              <w:bottom w:val="single" w:sz="4" w:space="0" w:color="auto"/>
              <w:right w:val="single" w:sz="4" w:space="0" w:color="auto"/>
            </w:tcBorders>
            <w:vAlign w:val="center"/>
          </w:tcPr>
          <w:p w14:paraId="419F1BB8" w14:textId="77777777" w:rsidR="008275DE" w:rsidRDefault="00000000">
            <w:pPr>
              <w:pStyle w:val="03GF"/>
              <w:spacing w:line="240" w:lineRule="auto"/>
              <w:ind w:firstLine="0"/>
              <w:rPr>
                <w:rFonts w:cs="宋体" w:hint="eastAsia"/>
                <w:b/>
                <w:bCs/>
                <w:sz w:val="21"/>
              </w:rPr>
            </w:pPr>
            <w:r>
              <w:rPr>
                <w:rFonts w:cs="宋体" w:hint="eastAsia"/>
                <w:b/>
                <w:bCs/>
                <w:sz w:val="21"/>
              </w:rPr>
              <w:t>名称</w:t>
            </w:r>
          </w:p>
        </w:tc>
        <w:tc>
          <w:tcPr>
            <w:tcW w:w="3461" w:type="pct"/>
            <w:tcBorders>
              <w:left w:val="single" w:sz="4" w:space="0" w:color="auto"/>
              <w:bottom w:val="single" w:sz="4" w:space="0" w:color="auto"/>
              <w:right w:val="single" w:sz="4" w:space="0" w:color="auto"/>
            </w:tcBorders>
            <w:vAlign w:val="center"/>
          </w:tcPr>
          <w:p w14:paraId="0FF735C4" w14:textId="77777777" w:rsidR="008275DE" w:rsidRDefault="00000000">
            <w:pPr>
              <w:pStyle w:val="03GF"/>
              <w:spacing w:line="240" w:lineRule="auto"/>
              <w:ind w:firstLine="0"/>
              <w:rPr>
                <w:rFonts w:cs="宋体" w:hint="eastAsia"/>
                <w:b/>
                <w:bCs/>
                <w:sz w:val="21"/>
              </w:rPr>
            </w:pPr>
            <w:r>
              <w:rPr>
                <w:rFonts w:cs="宋体" w:hint="eastAsia"/>
                <w:b/>
                <w:bCs/>
                <w:sz w:val="21"/>
              </w:rPr>
              <w:t>配置</w:t>
            </w:r>
          </w:p>
        </w:tc>
      </w:tr>
      <w:tr w:rsidR="008275DE" w14:paraId="4BECFB6B" w14:textId="77777777">
        <w:trPr>
          <w:trHeight w:val="330"/>
          <w:jc w:val="center"/>
        </w:trPr>
        <w:tc>
          <w:tcPr>
            <w:tcW w:w="1538" w:type="pct"/>
            <w:tcBorders>
              <w:top w:val="single" w:sz="4" w:space="0" w:color="auto"/>
              <w:left w:val="single" w:sz="4" w:space="0" w:color="auto"/>
              <w:bottom w:val="single" w:sz="4" w:space="0" w:color="auto"/>
              <w:right w:val="single" w:sz="4" w:space="0" w:color="auto"/>
            </w:tcBorders>
            <w:vAlign w:val="center"/>
          </w:tcPr>
          <w:p w14:paraId="50D8EEEA" w14:textId="77777777" w:rsidR="008275DE" w:rsidRDefault="00000000">
            <w:pPr>
              <w:pStyle w:val="03GF"/>
              <w:spacing w:line="240" w:lineRule="auto"/>
              <w:ind w:firstLine="0"/>
              <w:rPr>
                <w:rFonts w:cs="宋体" w:hint="eastAsia"/>
                <w:sz w:val="21"/>
              </w:rPr>
            </w:pPr>
            <w:r>
              <w:rPr>
                <w:rFonts w:cs="宋体" w:hint="eastAsia"/>
                <w:sz w:val="21"/>
              </w:rPr>
              <w:t>CPU</w:t>
            </w:r>
          </w:p>
        </w:tc>
        <w:tc>
          <w:tcPr>
            <w:tcW w:w="3461" w:type="pct"/>
            <w:tcBorders>
              <w:top w:val="single" w:sz="4" w:space="0" w:color="auto"/>
              <w:left w:val="single" w:sz="4" w:space="0" w:color="auto"/>
              <w:bottom w:val="single" w:sz="4" w:space="0" w:color="auto"/>
              <w:right w:val="single" w:sz="4" w:space="0" w:color="auto"/>
            </w:tcBorders>
            <w:vAlign w:val="center"/>
          </w:tcPr>
          <w:p w14:paraId="2D525E00" w14:textId="77777777" w:rsidR="008275DE" w:rsidRDefault="00000000">
            <w:pPr>
              <w:pStyle w:val="03GF"/>
              <w:spacing w:line="240" w:lineRule="auto"/>
              <w:ind w:firstLine="0"/>
              <w:rPr>
                <w:rFonts w:cs="宋体" w:hint="eastAsia"/>
                <w:sz w:val="21"/>
              </w:rPr>
            </w:pPr>
            <w:r>
              <w:rPr>
                <w:rFonts w:cs="宋体" w:hint="eastAsia"/>
                <w:sz w:val="21"/>
              </w:rPr>
              <w:t xml:space="preserve">Intel Xeon Bronze 3206 8核8线程*2 </w:t>
            </w:r>
          </w:p>
        </w:tc>
      </w:tr>
      <w:tr w:rsidR="008275DE" w14:paraId="294CB6D6" w14:textId="77777777">
        <w:trPr>
          <w:trHeight w:val="324"/>
          <w:jc w:val="center"/>
        </w:trPr>
        <w:tc>
          <w:tcPr>
            <w:tcW w:w="1538" w:type="pct"/>
            <w:tcBorders>
              <w:top w:val="single" w:sz="4" w:space="0" w:color="auto"/>
              <w:left w:val="single" w:sz="4" w:space="0" w:color="auto"/>
              <w:bottom w:val="single" w:sz="4" w:space="0" w:color="auto"/>
              <w:right w:val="single" w:sz="4" w:space="0" w:color="auto"/>
            </w:tcBorders>
            <w:vAlign w:val="center"/>
          </w:tcPr>
          <w:p w14:paraId="5D761468" w14:textId="77777777" w:rsidR="008275DE" w:rsidRDefault="00000000">
            <w:pPr>
              <w:pStyle w:val="03GF"/>
              <w:spacing w:line="240" w:lineRule="auto"/>
              <w:ind w:firstLine="0"/>
              <w:rPr>
                <w:rFonts w:cs="宋体" w:hint="eastAsia"/>
                <w:sz w:val="21"/>
              </w:rPr>
            </w:pPr>
            <w:r>
              <w:rPr>
                <w:rFonts w:cs="宋体" w:hint="eastAsia"/>
                <w:sz w:val="21"/>
              </w:rPr>
              <w:t>GPU</w:t>
            </w:r>
          </w:p>
        </w:tc>
        <w:tc>
          <w:tcPr>
            <w:tcW w:w="3461" w:type="pct"/>
            <w:tcBorders>
              <w:top w:val="single" w:sz="4" w:space="0" w:color="auto"/>
              <w:left w:val="single" w:sz="4" w:space="0" w:color="auto"/>
              <w:bottom w:val="single" w:sz="4" w:space="0" w:color="auto"/>
              <w:right w:val="single" w:sz="4" w:space="0" w:color="auto"/>
            </w:tcBorders>
            <w:vAlign w:val="center"/>
          </w:tcPr>
          <w:p w14:paraId="15F9C023" w14:textId="77777777" w:rsidR="008275DE" w:rsidRDefault="00000000">
            <w:pPr>
              <w:pStyle w:val="03GF"/>
              <w:spacing w:line="240" w:lineRule="auto"/>
              <w:ind w:firstLine="0"/>
              <w:rPr>
                <w:rFonts w:cs="宋体" w:hint="eastAsia"/>
                <w:sz w:val="21"/>
              </w:rPr>
            </w:pPr>
            <w:r>
              <w:rPr>
                <w:rFonts w:cs="宋体" w:hint="eastAsia"/>
                <w:sz w:val="21"/>
              </w:rPr>
              <w:t>NVIDIA TESLA T4</w:t>
            </w:r>
          </w:p>
        </w:tc>
      </w:tr>
      <w:tr w:rsidR="008275DE" w14:paraId="06C16B35" w14:textId="77777777">
        <w:trPr>
          <w:trHeight w:val="324"/>
          <w:jc w:val="center"/>
        </w:trPr>
        <w:tc>
          <w:tcPr>
            <w:tcW w:w="1538" w:type="pct"/>
            <w:tcBorders>
              <w:top w:val="single" w:sz="4" w:space="0" w:color="auto"/>
              <w:left w:val="single" w:sz="4" w:space="0" w:color="auto"/>
              <w:bottom w:val="single" w:sz="4" w:space="0" w:color="auto"/>
              <w:right w:val="single" w:sz="4" w:space="0" w:color="auto"/>
            </w:tcBorders>
            <w:vAlign w:val="center"/>
          </w:tcPr>
          <w:p w14:paraId="7F0F0B73" w14:textId="77777777" w:rsidR="008275DE" w:rsidRDefault="00000000">
            <w:pPr>
              <w:pStyle w:val="03GF"/>
              <w:spacing w:line="240" w:lineRule="auto"/>
              <w:ind w:firstLine="0"/>
              <w:rPr>
                <w:rFonts w:cs="宋体" w:hint="eastAsia"/>
                <w:sz w:val="21"/>
              </w:rPr>
            </w:pPr>
            <w:r>
              <w:rPr>
                <w:rFonts w:cs="宋体" w:hint="eastAsia"/>
                <w:sz w:val="21"/>
              </w:rPr>
              <w:t>Memory</w:t>
            </w:r>
          </w:p>
        </w:tc>
        <w:tc>
          <w:tcPr>
            <w:tcW w:w="3461" w:type="pct"/>
            <w:tcBorders>
              <w:top w:val="single" w:sz="4" w:space="0" w:color="auto"/>
              <w:left w:val="single" w:sz="4" w:space="0" w:color="auto"/>
              <w:bottom w:val="single" w:sz="4" w:space="0" w:color="auto"/>
              <w:right w:val="single" w:sz="4" w:space="0" w:color="auto"/>
            </w:tcBorders>
            <w:vAlign w:val="center"/>
          </w:tcPr>
          <w:p w14:paraId="7F374790" w14:textId="77777777" w:rsidR="008275DE" w:rsidRDefault="00000000">
            <w:pPr>
              <w:pStyle w:val="03GF"/>
              <w:spacing w:line="240" w:lineRule="auto"/>
              <w:ind w:firstLine="0"/>
              <w:rPr>
                <w:rFonts w:cs="宋体" w:hint="eastAsia"/>
                <w:sz w:val="21"/>
              </w:rPr>
            </w:pPr>
            <w:r>
              <w:rPr>
                <w:rFonts w:cs="宋体" w:hint="eastAsia"/>
                <w:sz w:val="21"/>
              </w:rPr>
              <w:t xml:space="preserve">16G*4 </w:t>
            </w:r>
          </w:p>
        </w:tc>
      </w:tr>
      <w:tr w:rsidR="008275DE" w14:paraId="652682B3" w14:textId="77777777">
        <w:trPr>
          <w:trHeight w:val="324"/>
          <w:jc w:val="center"/>
        </w:trPr>
        <w:tc>
          <w:tcPr>
            <w:tcW w:w="1538" w:type="pct"/>
            <w:tcBorders>
              <w:top w:val="single" w:sz="4" w:space="0" w:color="auto"/>
              <w:left w:val="single" w:sz="4" w:space="0" w:color="auto"/>
              <w:bottom w:val="single" w:sz="4" w:space="0" w:color="auto"/>
              <w:right w:val="single" w:sz="4" w:space="0" w:color="auto"/>
            </w:tcBorders>
            <w:vAlign w:val="center"/>
          </w:tcPr>
          <w:p w14:paraId="453A8886" w14:textId="77777777" w:rsidR="008275DE" w:rsidRDefault="00000000">
            <w:pPr>
              <w:pStyle w:val="03GF"/>
              <w:spacing w:line="240" w:lineRule="auto"/>
              <w:ind w:firstLine="0"/>
              <w:rPr>
                <w:rFonts w:cs="宋体" w:hint="eastAsia"/>
                <w:sz w:val="21"/>
              </w:rPr>
            </w:pPr>
            <w:r>
              <w:rPr>
                <w:rFonts w:cs="宋体" w:hint="eastAsia"/>
                <w:sz w:val="21"/>
              </w:rPr>
              <w:t>硬盘</w:t>
            </w:r>
          </w:p>
        </w:tc>
        <w:tc>
          <w:tcPr>
            <w:tcW w:w="3461" w:type="pct"/>
            <w:tcBorders>
              <w:top w:val="single" w:sz="4" w:space="0" w:color="auto"/>
              <w:left w:val="single" w:sz="4" w:space="0" w:color="auto"/>
              <w:bottom w:val="single" w:sz="4" w:space="0" w:color="auto"/>
              <w:right w:val="single" w:sz="4" w:space="0" w:color="auto"/>
            </w:tcBorders>
            <w:vAlign w:val="center"/>
          </w:tcPr>
          <w:p w14:paraId="71946653" w14:textId="77777777" w:rsidR="008275DE" w:rsidRDefault="00000000">
            <w:pPr>
              <w:pStyle w:val="03GF"/>
              <w:spacing w:line="240" w:lineRule="auto"/>
              <w:ind w:firstLine="0"/>
              <w:rPr>
                <w:rFonts w:cs="宋体" w:hint="eastAsia"/>
                <w:sz w:val="21"/>
              </w:rPr>
            </w:pPr>
            <w:r>
              <w:rPr>
                <w:rFonts w:cs="宋体" w:hint="eastAsia"/>
                <w:sz w:val="21"/>
              </w:rPr>
              <w:t>16T*4 Raid5</w:t>
            </w:r>
          </w:p>
        </w:tc>
      </w:tr>
    </w:tbl>
    <w:p w14:paraId="1170F34F" w14:textId="77777777" w:rsidR="008275DE" w:rsidRDefault="00000000">
      <w:pPr>
        <w:ind w:firstLineChars="200" w:firstLine="480"/>
        <w:rPr>
          <w:rFonts w:ascii="Times New Roman" w:hAnsi="Times New Roman" w:cs="Times New Roman"/>
        </w:rPr>
      </w:pPr>
      <w:r>
        <w:rPr>
          <w:rFonts w:ascii="Times New Roman" w:hAnsi="Times New Roman" w:cs="Times New Roman"/>
        </w:rPr>
        <w:t>通过工厂软硬件环境，准备了</w:t>
      </w:r>
      <w:r>
        <w:rPr>
          <w:rFonts w:ascii="Times New Roman" w:hAnsi="Times New Roman" w:cs="Times New Roman"/>
        </w:rPr>
        <w:t xml:space="preserve"> 20 </w:t>
      </w:r>
      <w:r>
        <w:rPr>
          <w:rFonts w:ascii="Times New Roman" w:hAnsi="Times New Roman" w:cs="Times New Roman"/>
        </w:rPr>
        <w:t>组（每组</w:t>
      </w:r>
      <w:r>
        <w:rPr>
          <w:rFonts w:ascii="Times New Roman" w:hAnsi="Times New Roman" w:cs="Times New Roman"/>
        </w:rPr>
        <w:t xml:space="preserve"> 3 </w:t>
      </w:r>
      <w:r>
        <w:rPr>
          <w:rFonts w:ascii="Times New Roman" w:hAnsi="Times New Roman" w:cs="Times New Roman"/>
        </w:rPr>
        <w:t>张）合计</w:t>
      </w:r>
      <w:r>
        <w:rPr>
          <w:rFonts w:ascii="Times New Roman" w:hAnsi="Times New Roman" w:cs="Times New Roman"/>
        </w:rPr>
        <w:t xml:space="preserve"> 60 </w:t>
      </w:r>
      <w:r>
        <w:rPr>
          <w:rFonts w:ascii="Times New Roman" w:hAnsi="Times New Roman" w:cs="Times New Roman"/>
        </w:rPr>
        <w:t>张核燃料</w:t>
      </w:r>
      <w:proofErr w:type="gramStart"/>
      <w:r>
        <w:rPr>
          <w:rFonts w:ascii="Times New Roman" w:hAnsi="Times New Roman" w:cs="Times New Roman"/>
        </w:rPr>
        <w:t>棒端塞</w:t>
      </w:r>
      <w:proofErr w:type="gramEnd"/>
      <w:r>
        <w:rPr>
          <w:rFonts w:ascii="Times New Roman" w:hAnsi="Times New Roman" w:cs="Times New Roman"/>
        </w:rPr>
        <w:t xml:space="preserve"> X </w:t>
      </w:r>
      <w:r>
        <w:rPr>
          <w:rFonts w:ascii="Times New Roman" w:hAnsi="Times New Roman" w:cs="Times New Roman"/>
        </w:rPr>
        <w:t>射线影像以及燃料</w:t>
      </w:r>
      <w:proofErr w:type="gramStart"/>
      <w:r>
        <w:rPr>
          <w:rFonts w:ascii="Times New Roman" w:hAnsi="Times New Roman" w:cs="Times New Roman"/>
        </w:rPr>
        <w:t>棒信息</w:t>
      </w:r>
      <w:proofErr w:type="gramEnd"/>
      <w:r>
        <w:rPr>
          <w:rFonts w:ascii="Times New Roman" w:hAnsi="Times New Roman" w:cs="Times New Roman"/>
        </w:rPr>
        <w:t>表格</w:t>
      </w:r>
      <w:r>
        <w:rPr>
          <w:rFonts w:ascii="Times New Roman" w:hAnsi="Times New Roman" w:cs="Times New Roman"/>
        </w:rPr>
        <w:t xml:space="preserve"> Excel</w:t>
      </w:r>
      <w:r>
        <w:rPr>
          <w:rFonts w:ascii="Times New Roman" w:hAnsi="Times New Roman" w:cs="Times New Roman"/>
        </w:rPr>
        <w:t>。</w:t>
      </w:r>
    </w:p>
    <w:p w14:paraId="3532CEDA" w14:textId="77777777" w:rsidR="008275DE" w:rsidRDefault="00000000">
      <w:pPr>
        <w:ind w:firstLineChars="200" w:firstLine="480"/>
        <w:rPr>
          <w:rFonts w:ascii="Times New Roman" w:hAnsi="Times New Roman" w:cs="Times New Roman"/>
        </w:rPr>
      </w:pPr>
      <w:r>
        <w:rPr>
          <w:rFonts w:ascii="Times New Roman" w:hAnsi="Times New Roman" w:cs="Times New Roman"/>
        </w:rPr>
        <w:t>其中，</w:t>
      </w:r>
      <w:r>
        <w:rPr>
          <w:rFonts w:ascii="Times New Roman" w:hAnsi="Times New Roman" w:cs="Times New Roman"/>
        </w:rPr>
        <w:t xml:space="preserve">X </w:t>
      </w:r>
      <w:r>
        <w:rPr>
          <w:rFonts w:ascii="Times New Roman" w:hAnsi="Times New Roman" w:cs="Times New Roman"/>
        </w:rPr>
        <w:t>射线影像命名规则</w:t>
      </w:r>
      <w:r>
        <w:rPr>
          <w:rFonts w:ascii="Times New Roman" w:hAnsi="Times New Roman" w:cs="Times New Roman" w:hint="eastAsia"/>
        </w:rPr>
        <w:t>和</w:t>
      </w:r>
      <w:r>
        <w:rPr>
          <w:rFonts w:ascii="Times New Roman" w:hAnsi="Times New Roman" w:cs="Times New Roman" w:hint="eastAsia"/>
        </w:rPr>
        <w:t>Excel</w:t>
      </w:r>
      <w:r>
        <w:rPr>
          <w:rFonts w:ascii="Times New Roman" w:hAnsi="Times New Roman" w:cs="Times New Roman" w:hint="eastAsia"/>
        </w:rPr>
        <w:t>内容</w:t>
      </w:r>
      <w:r>
        <w:rPr>
          <w:rFonts w:ascii="Times New Roman" w:hAnsi="Times New Roman" w:cs="Times New Roman"/>
        </w:rPr>
        <w:t>如</w:t>
      </w:r>
      <w:r>
        <w:rPr>
          <w:rFonts w:ascii="Times New Roman" w:hAnsi="Times New Roman" w:cs="Times New Roman" w:hint="eastAsia"/>
        </w:rPr>
        <w:t>图</w:t>
      </w:r>
      <w:r>
        <w:rPr>
          <w:rFonts w:ascii="Times New Roman" w:hAnsi="Times New Roman" w:cs="Times New Roman" w:hint="eastAsia"/>
        </w:rPr>
        <w:t>1</w:t>
      </w:r>
      <w:r>
        <w:rPr>
          <w:rFonts w:ascii="Times New Roman" w:hAnsi="Times New Roman" w:cs="Times New Roman" w:hint="eastAsia"/>
        </w:rPr>
        <w:t>和图</w:t>
      </w:r>
      <w:r>
        <w:rPr>
          <w:rFonts w:ascii="Times New Roman" w:hAnsi="Times New Roman" w:cs="Times New Roman" w:hint="eastAsia"/>
        </w:rPr>
        <w:t>2</w:t>
      </w:r>
      <w:r>
        <w:rPr>
          <w:rFonts w:ascii="Times New Roman" w:hAnsi="Times New Roman" w:cs="Times New Roman"/>
        </w:rPr>
        <w:t>所示</w:t>
      </w:r>
      <w:r>
        <w:rPr>
          <w:rFonts w:ascii="Times New Roman" w:hAnsi="Times New Roman" w:cs="Times New Roman" w:hint="eastAsia"/>
        </w:rPr>
        <w:t>。</w:t>
      </w:r>
    </w:p>
    <w:p w14:paraId="79366107" w14:textId="77777777" w:rsidR="008275DE" w:rsidRDefault="00000000">
      <w:pPr>
        <w:jc w:val="center"/>
        <w:rPr>
          <w:rFonts w:cs="Times New Roman" w:hint="eastAsia"/>
        </w:rPr>
      </w:pPr>
      <w:r>
        <w:rPr>
          <w:rFonts w:cs="Times New Roman" w:hint="eastAsia"/>
          <w:noProof/>
        </w:rPr>
        <w:drawing>
          <wp:inline distT="0" distB="0" distL="114300" distR="114300" wp14:anchorId="7F47A105" wp14:editId="79F944BC">
            <wp:extent cx="3368675" cy="3017520"/>
            <wp:effectExtent l="0" t="0" r="3175" b="11430"/>
            <wp:docPr id="26" name="图片 4" descr="Screenshot 2024-05-23 at 11.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 descr="Screenshot 2024-05-23 at 11.16.33"/>
                    <pic:cNvPicPr>
                      <a:picLocks noChangeAspect="1"/>
                    </pic:cNvPicPr>
                  </pic:nvPicPr>
                  <pic:blipFill>
                    <a:blip r:embed="rId7"/>
                    <a:stretch>
                      <a:fillRect/>
                    </a:stretch>
                  </pic:blipFill>
                  <pic:spPr>
                    <a:xfrm>
                      <a:off x="0" y="0"/>
                      <a:ext cx="3368675" cy="3017520"/>
                    </a:xfrm>
                    <a:prstGeom prst="rect">
                      <a:avLst/>
                    </a:prstGeom>
                    <a:noFill/>
                    <a:ln>
                      <a:noFill/>
                    </a:ln>
                  </pic:spPr>
                </pic:pic>
              </a:graphicData>
            </a:graphic>
          </wp:inline>
        </w:drawing>
      </w:r>
    </w:p>
    <w:p w14:paraId="36352F99" w14:textId="77777777" w:rsidR="008275DE" w:rsidRDefault="00000000">
      <w:pPr>
        <w:numPr>
          <w:ilvl w:val="0"/>
          <w:numId w:val="4"/>
        </w:numPr>
        <w:jc w:val="center"/>
        <w:rPr>
          <w:rFonts w:cs="宋体" w:hint="eastAsia"/>
          <w:b/>
          <w:bCs/>
          <w:sz w:val="21"/>
          <w:szCs w:val="21"/>
        </w:rPr>
      </w:pPr>
      <w:r>
        <w:rPr>
          <w:rFonts w:cs="宋体" w:hint="eastAsia"/>
          <w:b/>
          <w:bCs/>
          <w:sz w:val="21"/>
          <w:szCs w:val="21"/>
        </w:rPr>
        <w:t>X射线成像图片名称</w:t>
      </w:r>
    </w:p>
    <w:p w14:paraId="316FC358" w14:textId="77777777" w:rsidR="008275DE" w:rsidRDefault="00000000">
      <w:pPr>
        <w:jc w:val="center"/>
        <w:rPr>
          <w:rFonts w:cs="宋体" w:hint="eastAsia"/>
          <w:i/>
          <w:iCs/>
          <w:sz w:val="21"/>
          <w:szCs w:val="21"/>
        </w:rPr>
      </w:pPr>
      <w:r>
        <w:rPr>
          <w:rFonts w:cs="宋体"/>
          <w:i/>
          <w:iCs/>
          <w:noProof/>
          <w:sz w:val="21"/>
          <w:szCs w:val="21"/>
        </w:rPr>
        <w:lastRenderedPageBreak/>
        <w:drawing>
          <wp:inline distT="0" distB="0" distL="114300" distR="114300" wp14:anchorId="6ACECD51" wp14:editId="1AA7815B">
            <wp:extent cx="5274310" cy="1308100"/>
            <wp:effectExtent l="0" t="0" r="2540" b="6350"/>
            <wp:docPr id="29" name="图片 5" descr="Screenshot 2024-05-23 at 11.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5" descr="Screenshot 2024-05-23 at 11.20.31"/>
                    <pic:cNvPicPr>
                      <a:picLocks noChangeAspect="1"/>
                    </pic:cNvPicPr>
                  </pic:nvPicPr>
                  <pic:blipFill>
                    <a:blip r:embed="rId8"/>
                    <a:stretch>
                      <a:fillRect/>
                    </a:stretch>
                  </pic:blipFill>
                  <pic:spPr>
                    <a:xfrm>
                      <a:off x="0" y="0"/>
                      <a:ext cx="5274310" cy="1308100"/>
                    </a:xfrm>
                    <a:prstGeom prst="rect">
                      <a:avLst/>
                    </a:prstGeom>
                    <a:noFill/>
                    <a:ln>
                      <a:noFill/>
                    </a:ln>
                  </pic:spPr>
                </pic:pic>
              </a:graphicData>
            </a:graphic>
          </wp:inline>
        </w:drawing>
      </w:r>
    </w:p>
    <w:p w14:paraId="27A5DABE" w14:textId="77777777" w:rsidR="008275DE" w:rsidRDefault="00000000">
      <w:pPr>
        <w:numPr>
          <w:ilvl w:val="0"/>
          <w:numId w:val="4"/>
        </w:numPr>
        <w:jc w:val="center"/>
        <w:rPr>
          <w:rFonts w:cs="宋体" w:hint="eastAsia"/>
          <w:b/>
          <w:bCs/>
          <w:sz w:val="21"/>
          <w:szCs w:val="21"/>
        </w:rPr>
      </w:pPr>
      <w:r>
        <w:rPr>
          <w:rFonts w:cs="宋体" w:hint="eastAsia"/>
          <w:b/>
          <w:bCs/>
          <w:sz w:val="21"/>
          <w:szCs w:val="21"/>
        </w:rPr>
        <w:t>Excel表格信息</w:t>
      </w:r>
    </w:p>
    <w:p w14:paraId="20C56159" w14:textId="77777777" w:rsidR="008275DE" w:rsidRDefault="00000000">
      <w:pPr>
        <w:ind w:leftChars="200" w:left="480"/>
        <w:rPr>
          <w:rFonts w:hint="eastAsia"/>
        </w:rPr>
      </w:pPr>
      <w:r>
        <w:t>本系统采用分模块调试方法</w:t>
      </w:r>
      <w:r>
        <w:rPr>
          <w:rFonts w:hint="eastAsia"/>
        </w:rPr>
        <w:t>。</w:t>
      </w:r>
    </w:p>
    <w:p w14:paraId="4F346142" w14:textId="77777777" w:rsidR="008275DE" w:rsidRDefault="00000000">
      <w:pPr>
        <w:numPr>
          <w:ilvl w:val="0"/>
          <w:numId w:val="5"/>
        </w:numPr>
        <w:ind w:firstLineChars="200" w:firstLine="480"/>
        <w:rPr>
          <w:rFonts w:hint="eastAsia"/>
        </w:rPr>
      </w:pPr>
      <w:r>
        <w:t>图像采集模块（此模块集成核燃料</w:t>
      </w:r>
      <w:proofErr w:type="gramStart"/>
      <w:r>
        <w:t>棒单棒分割</w:t>
      </w:r>
      <w:proofErr w:type="gramEnd"/>
      <w:r>
        <w:t>算法、核燃料棒图像校验算法）</w:t>
      </w:r>
    </w:p>
    <w:p w14:paraId="2783F739" w14:textId="77777777" w:rsidR="008275DE" w:rsidRDefault="00000000">
      <w:pPr>
        <w:numPr>
          <w:ilvl w:val="0"/>
          <w:numId w:val="3"/>
        </w:numPr>
        <w:ind w:firstLine="0"/>
        <w:jc w:val="center"/>
        <w:rPr>
          <w:rFonts w:hint="eastAsia"/>
          <w:b/>
          <w:sz w:val="21"/>
          <w:szCs w:val="21"/>
        </w:rPr>
      </w:pPr>
      <w:r>
        <w:rPr>
          <w:rFonts w:hint="eastAsia"/>
          <w:b/>
          <w:sz w:val="21"/>
          <w:szCs w:val="21"/>
        </w:rPr>
        <w:t>图像采集模块测试结果</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889"/>
        <w:gridCol w:w="2423"/>
        <w:gridCol w:w="1713"/>
        <w:gridCol w:w="1694"/>
        <w:gridCol w:w="838"/>
      </w:tblGrid>
      <w:tr w:rsidR="008275DE" w14:paraId="13E9C393" w14:textId="77777777">
        <w:trPr>
          <w:trHeight w:val="405"/>
        </w:trPr>
        <w:tc>
          <w:tcPr>
            <w:tcW w:w="755" w:type="dxa"/>
            <w:tcBorders>
              <w:top w:val="single" w:sz="4" w:space="0" w:color="auto"/>
              <w:left w:val="single" w:sz="4" w:space="0" w:color="auto"/>
              <w:bottom w:val="single" w:sz="4" w:space="0" w:color="auto"/>
              <w:right w:val="single" w:sz="4" w:space="0" w:color="auto"/>
            </w:tcBorders>
            <w:vAlign w:val="center"/>
          </w:tcPr>
          <w:p w14:paraId="0CAFFBCF" w14:textId="77777777" w:rsidR="008275DE" w:rsidRDefault="00000000">
            <w:pPr>
              <w:pStyle w:val="af8"/>
              <w:widowControl w:val="0"/>
              <w:spacing w:line="240" w:lineRule="auto"/>
              <w:rPr>
                <w:b/>
                <w:bCs/>
                <w:sz w:val="21"/>
                <w:szCs w:val="21"/>
              </w:rPr>
            </w:pPr>
            <w:r>
              <w:rPr>
                <w:rFonts w:hint="eastAsia"/>
                <w:b/>
                <w:bCs/>
                <w:sz w:val="21"/>
                <w:szCs w:val="21"/>
              </w:rPr>
              <w:t>序号</w:t>
            </w:r>
          </w:p>
        </w:tc>
        <w:tc>
          <w:tcPr>
            <w:tcW w:w="912" w:type="dxa"/>
            <w:tcBorders>
              <w:top w:val="single" w:sz="4" w:space="0" w:color="auto"/>
              <w:left w:val="single" w:sz="4" w:space="0" w:color="auto"/>
              <w:bottom w:val="single" w:sz="4" w:space="0" w:color="auto"/>
              <w:right w:val="single" w:sz="4" w:space="0" w:color="auto"/>
            </w:tcBorders>
            <w:vAlign w:val="center"/>
          </w:tcPr>
          <w:p w14:paraId="565BED38" w14:textId="77777777" w:rsidR="008275DE" w:rsidRDefault="00000000">
            <w:pPr>
              <w:pStyle w:val="af8"/>
              <w:widowControl w:val="0"/>
              <w:spacing w:line="240" w:lineRule="auto"/>
              <w:rPr>
                <w:b/>
                <w:bCs/>
                <w:sz w:val="21"/>
                <w:szCs w:val="21"/>
              </w:rPr>
            </w:pPr>
            <w:r>
              <w:rPr>
                <w:b/>
                <w:bCs/>
                <w:sz w:val="21"/>
                <w:szCs w:val="21"/>
              </w:rPr>
              <w:t>功能项</w:t>
            </w:r>
          </w:p>
        </w:tc>
        <w:tc>
          <w:tcPr>
            <w:tcW w:w="2490" w:type="dxa"/>
            <w:tcBorders>
              <w:top w:val="single" w:sz="4" w:space="0" w:color="auto"/>
              <w:left w:val="single" w:sz="4" w:space="0" w:color="auto"/>
              <w:bottom w:val="single" w:sz="4" w:space="0" w:color="auto"/>
              <w:right w:val="single" w:sz="4" w:space="0" w:color="auto"/>
            </w:tcBorders>
            <w:vAlign w:val="center"/>
          </w:tcPr>
          <w:p w14:paraId="1FA85FF4" w14:textId="77777777" w:rsidR="008275DE" w:rsidRDefault="00000000">
            <w:pPr>
              <w:pStyle w:val="af8"/>
              <w:widowControl w:val="0"/>
              <w:spacing w:line="240" w:lineRule="auto"/>
              <w:rPr>
                <w:b/>
                <w:bCs/>
                <w:sz w:val="21"/>
                <w:szCs w:val="21"/>
              </w:rPr>
            </w:pPr>
            <w:r>
              <w:rPr>
                <w:rFonts w:hint="eastAsia"/>
                <w:b/>
                <w:bCs/>
                <w:sz w:val="21"/>
                <w:szCs w:val="21"/>
              </w:rPr>
              <w:t>调试</w:t>
            </w:r>
            <w:r>
              <w:rPr>
                <w:b/>
                <w:bCs/>
                <w:sz w:val="21"/>
                <w:szCs w:val="21"/>
              </w:rPr>
              <w:t>内容及</w:t>
            </w:r>
            <w:r>
              <w:rPr>
                <w:rFonts w:hint="eastAsia"/>
                <w:b/>
                <w:bCs/>
                <w:sz w:val="21"/>
                <w:szCs w:val="21"/>
              </w:rPr>
              <w:t>调试</w:t>
            </w:r>
            <w:r>
              <w:rPr>
                <w:b/>
                <w:bCs/>
                <w:sz w:val="21"/>
                <w:szCs w:val="21"/>
              </w:rPr>
              <w:t>步骤</w:t>
            </w:r>
          </w:p>
        </w:tc>
        <w:tc>
          <w:tcPr>
            <w:tcW w:w="1766" w:type="dxa"/>
            <w:tcBorders>
              <w:top w:val="single" w:sz="4" w:space="0" w:color="auto"/>
              <w:left w:val="single" w:sz="4" w:space="0" w:color="auto"/>
              <w:bottom w:val="single" w:sz="4" w:space="0" w:color="auto"/>
              <w:right w:val="single" w:sz="4" w:space="0" w:color="auto"/>
            </w:tcBorders>
            <w:vAlign w:val="center"/>
          </w:tcPr>
          <w:p w14:paraId="1975C89E" w14:textId="77777777" w:rsidR="008275DE" w:rsidRDefault="00000000">
            <w:pPr>
              <w:pStyle w:val="af8"/>
              <w:widowControl w:val="0"/>
              <w:spacing w:line="240" w:lineRule="auto"/>
              <w:rPr>
                <w:b/>
                <w:bCs/>
                <w:sz w:val="21"/>
                <w:szCs w:val="21"/>
              </w:rPr>
            </w:pPr>
            <w:r>
              <w:rPr>
                <w:rFonts w:hint="eastAsia"/>
                <w:b/>
                <w:bCs/>
                <w:sz w:val="21"/>
                <w:szCs w:val="21"/>
              </w:rPr>
              <w:t>判断依据</w:t>
            </w:r>
          </w:p>
        </w:tc>
        <w:tc>
          <w:tcPr>
            <w:tcW w:w="1741" w:type="dxa"/>
            <w:tcBorders>
              <w:top w:val="single" w:sz="4" w:space="0" w:color="auto"/>
              <w:left w:val="single" w:sz="4" w:space="0" w:color="auto"/>
              <w:bottom w:val="single" w:sz="4" w:space="0" w:color="auto"/>
              <w:right w:val="single" w:sz="4" w:space="0" w:color="auto"/>
            </w:tcBorders>
            <w:vAlign w:val="center"/>
          </w:tcPr>
          <w:p w14:paraId="569E18FC" w14:textId="77777777" w:rsidR="008275DE" w:rsidRDefault="00000000">
            <w:pPr>
              <w:pStyle w:val="af8"/>
              <w:widowControl w:val="0"/>
              <w:spacing w:line="240" w:lineRule="auto"/>
              <w:rPr>
                <w:b/>
                <w:bCs/>
                <w:sz w:val="21"/>
                <w:szCs w:val="21"/>
              </w:rPr>
            </w:pPr>
            <w:r>
              <w:rPr>
                <w:rFonts w:hint="eastAsia"/>
                <w:b/>
                <w:bCs/>
                <w:sz w:val="21"/>
                <w:szCs w:val="21"/>
              </w:rPr>
              <w:t>调试</w:t>
            </w:r>
            <w:r>
              <w:rPr>
                <w:b/>
                <w:bCs/>
                <w:sz w:val="21"/>
                <w:szCs w:val="21"/>
              </w:rPr>
              <w:t>结果</w:t>
            </w:r>
          </w:p>
        </w:tc>
        <w:tc>
          <w:tcPr>
            <w:tcW w:w="858" w:type="dxa"/>
            <w:tcBorders>
              <w:top w:val="single" w:sz="4" w:space="0" w:color="auto"/>
              <w:left w:val="single" w:sz="4" w:space="0" w:color="auto"/>
              <w:bottom w:val="single" w:sz="4" w:space="0" w:color="auto"/>
              <w:right w:val="single" w:sz="4" w:space="0" w:color="auto"/>
            </w:tcBorders>
            <w:vAlign w:val="center"/>
          </w:tcPr>
          <w:p w14:paraId="0A314F3F" w14:textId="77777777" w:rsidR="008275DE" w:rsidRDefault="00000000">
            <w:pPr>
              <w:pStyle w:val="af8"/>
              <w:widowControl w:val="0"/>
              <w:spacing w:line="240" w:lineRule="auto"/>
              <w:rPr>
                <w:b/>
                <w:bCs/>
                <w:sz w:val="21"/>
                <w:szCs w:val="21"/>
              </w:rPr>
            </w:pPr>
            <w:r>
              <w:rPr>
                <w:b/>
                <w:bCs/>
                <w:sz w:val="21"/>
                <w:szCs w:val="21"/>
              </w:rPr>
              <w:t>是否</w:t>
            </w:r>
          </w:p>
          <w:p w14:paraId="20B9D33E" w14:textId="77777777" w:rsidR="008275DE" w:rsidRDefault="00000000">
            <w:pPr>
              <w:pStyle w:val="af8"/>
              <w:widowControl w:val="0"/>
              <w:spacing w:line="240" w:lineRule="auto"/>
              <w:rPr>
                <w:b/>
                <w:bCs/>
                <w:sz w:val="21"/>
                <w:szCs w:val="21"/>
              </w:rPr>
            </w:pPr>
            <w:r>
              <w:rPr>
                <w:b/>
                <w:bCs/>
                <w:sz w:val="21"/>
                <w:szCs w:val="21"/>
              </w:rPr>
              <w:t>通过</w:t>
            </w:r>
          </w:p>
        </w:tc>
      </w:tr>
      <w:tr w:rsidR="008275DE" w14:paraId="12FDF5E5" w14:textId="77777777">
        <w:trPr>
          <w:trHeight w:val="405"/>
        </w:trPr>
        <w:tc>
          <w:tcPr>
            <w:tcW w:w="755" w:type="dxa"/>
            <w:vMerge w:val="restart"/>
            <w:vAlign w:val="center"/>
          </w:tcPr>
          <w:p w14:paraId="0A008DE9" w14:textId="77777777" w:rsidR="008275DE" w:rsidRDefault="00000000">
            <w:pPr>
              <w:pStyle w:val="af8"/>
              <w:widowControl w:val="0"/>
              <w:spacing w:line="240" w:lineRule="auto"/>
              <w:jc w:val="left"/>
              <w:rPr>
                <w:sz w:val="21"/>
                <w:szCs w:val="21"/>
              </w:rPr>
            </w:pPr>
            <w:r>
              <w:rPr>
                <w:rFonts w:hint="eastAsia"/>
                <w:sz w:val="21"/>
                <w:szCs w:val="21"/>
              </w:rPr>
              <w:t>1</w:t>
            </w:r>
          </w:p>
        </w:tc>
        <w:tc>
          <w:tcPr>
            <w:tcW w:w="912" w:type="dxa"/>
            <w:vMerge w:val="restart"/>
            <w:vAlign w:val="center"/>
          </w:tcPr>
          <w:p w14:paraId="5250DD43" w14:textId="77777777" w:rsidR="008275DE" w:rsidRDefault="00000000">
            <w:pPr>
              <w:pStyle w:val="af8"/>
              <w:widowControl w:val="0"/>
              <w:spacing w:line="240" w:lineRule="auto"/>
              <w:jc w:val="left"/>
              <w:rPr>
                <w:sz w:val="21"/>
                <w:szCs w:val="21"/>
                <w:lang w:eastAsia="zh-Hans"/>
              </w:rPr>
            </w:pPr>
            <w:r>
              <w:rPr>
                <w:rFonts w:hint="eastAsia"/>
                <w:sz w:val="21"/>
                <w:szCs w:val="21"/>
              </w:rPr>
              <w:t>图像采集</w:t>
            </w:r>
          </w:p>
        </w:tc>
        <w:tc>
          <w:tcPr>
            <w:tcW w:w="2490" w:type="dxa"/>
            <w:vAlign w:val="center"/>
          </w:tcPr>
          <w:p w14:paraId="03454755" w14:textId="77777777" w:rsidR="008275DE" w:rsidRDefault="00000000">
            <w:pPr>
              <w:pStyle w:val="af8"/>
              <w:widowControl w:val="0"/>
              <w:spacing w:line="240" w:lineRule="auto"/>
              <w:jc w:val="left"/>
              <w:rPr>
                <w:rFonts w:ascii="宋体" w:hAnsi="宋体" w:hint="eastAsia"/>
                <w:sz w:val="21"/>
                <w:szCs w:val="21"/>
              </w:rPr>
            </w:pPr>
            <w:r>
              <w:rPr>
                <w:rFonts w:ascii="宋体" w:hAnsi="宋体" w:hint="eastAsia"/>
                <w:sz w:val="21"/>
                <w:szCs w:val="21"/>
              </w:rPr>
              <w:t>调试内容</w:t>
            </w:r>
            <w:r>
              <w:rPr>
                <w:rFonts w:ascii="宋体" w:hAnsi="宋体" w:hint="eastAsia"/>
                <w:sz w:val="21"/>
                <w:szCs w:val="21"/>
                <w:lang w:eastAsia="zh-Hans"/>
              </w:rPr>
              <w:t>：</w:t>
            </w:r>
            <w:r>
              <w:rPr>
                <w:rFonts w:ascii="宋体" w:hAnsi="宋体" w:hint="eastAsia"/>
                <w:sz w:val="21"/>
                <w:szCs w:val="21"/>
              </w:rPr>
              <w:t>自动上传</w:t>
            </w:r>
          </w:p>
          <w:p w14:paraId="13CE4240" w14:textId="77777777" w:rsidR="008275DE" w:rsidRDefault="00000000">
            <w:pPr>
              <w:pStyle w:val="af8"/>
              <w:widowControl w:val="0"/>
              <w:numPr>
                <w:ilvl w:val="0"/>
                <w:numId w:val="6"/>
              </w:numPr>
              <w:spacing w:line="240" w:lineRule="auto"/>
              <w:jc w:val="left"/>
              <w:rPr>
                <w:rFonts w:ascii="宋体" w:hAnsi="宋体" w:hint="eastAsia"/>
                <w:sz w:val="21"/>
                <w:szCs w:val="21"/>
              </w:rPr>
            </w:pPr>
            <w:r>
              <w:rPr>
                <w:rFonts w:ascii="宋体" w:hAnsi="宋体" w:hint="eastAsia"/>
                <w:sz w:val="21"/>
                <w:szCs w:val="21"/>
                <w:lang w:eastAsia="zh-Hans"/>
              </w:rPr>
              <w:t>选择</w:t>
            </w:r>
            <w:r>
              <w:rPr>
                <w:rFonts w:ascii="宋体" w:hAnsi="宋体" w:hint="eastAsia"/>
                <w:sz w:val="21"/>
                <w:szCs w:val="21"/>
              </w:rPr>
              <w:t>“自动上传”目录，确认</w:t>
            </w:r>
          </w:p>
          <w:p w14:paraId="6AD057D5" w14:textId="77777777" w:rsidR="008275DE" w:rsidRDefault="00000000">
            <w:pPr>
              <w:pStyle w:val="af8"/>
              <w:widowControl w:val="0"/>
              <w:numPr>
                <w:ilvl w:val="0"/>
                <w:numId w:val="6"/>
              </w:numPr>
              <w:spacing w:line="240" w:lineRule="auto"/>
              <w:jc w:val="left"/>
              <w:rPr>
                <w:rFonts w:ascii="宋体" w:hAnsi="宋体" w:hint="eastAsia"/>
                <w:sz w:val="21"/>
                <w:szCs w:val="21"/>
              </w:rPr>
            </w:pPr>
            <w:r>
              <w:rPr>
                <w:rFonts w:ascii="宋体" w:hAnsi="宋体" w:hint="eastAsia"/>
                <w:sz w:val="21"/>
                <w:szCs w:val="21"/>
              </w:rPr>
              <w:t>将一组三张 DCM 图像放入目录中</w:t>
            </w:r>
          </w:p>
        </w:tc>
        <w:tc>
          <w:tcPr>
            <w:tcW w:w="1766" w:type="dxa"/>
            <w:vAlign w:val="center"/>
          </w:tcPr>
          <w:p w14:paraId="55C67B44" w14:textId="77777777" w:rsidR="008275DE" w:rsidRDefault="00000000">
            <w:pPr>
              <w:pStyle w:val="af8"/>
              <w:widowControl w:val="0"/>
              <w:spacing w:line="240" w:lineRule="auto"/>
              <w:jc w:val="left"/>
              <w:rPr>
                <w:sz w:val="21"/>
                <w:szCs w:val="21"/>
              </w:rPr>
            </w:pPr>
            <w:r>
              <w:rPr>
                <w:rFonts w:hint="eastAsia"/>
                <w:sz w:val="21"/>
                <w:szCs w:val="21"/>
              </w:rPr>
              <w:t>图像是否能自动上</w:t>
            </w:r>
            <w:proofErr w:type="gramStart"/>
            <w:r>
              <w:rPr>
                <w:rFonts w:hint="eastAsia"/>
                <w:sz w:val="21"/>
                <w:szCs w:val="21"/>
              </w:rPr>
              <w:t>传成功</w:t>
            </w:r>
            <w:proofErr w:type="gramEnd"/>
          </w:p>
        </w:tc>
        <w:tc>
          <w:tcPr>
            <w:tcW w:w="1741" w:type="dxa"/>
            <w:vAlign w:val="center"/>
          </w:tcPr>
          <w:p w14:paraId="3A73C754" w14:textId="77777777" w:rsidR="008275DE" w:rsidRDefault="00000000">
            <w:pPr>
              <w:pStyle w:val="af8"/>
              <w:widowControl w:val="0"/>
              <w:spacing w:line="240" w:lineRule="auto"/>
              <w:jc w:val="left"/>
              <w:rPr>
                <w:sz w:val="21"/>
                <w:szCs w:val="21"/>
              </w:rPr>
            </w:pPr>
            <w:r>
              <w:rPr>
                <w:rFonts w:hint="eastAsia"/>
                <w:sz w:val="21"/>
                <w:szCs w:val="21"/>
              </w:rPr>
              <w:t>出现提示“正在上传”，</w:t>
            </w:r>
            <w:r>
              <w:rPr>
                <w:rFonts w:hint="eastAsia"/>
                <w:sz w:val="21"/>
                <w:szCs w:val="21"/>
              </w:rPr>
              <w:t xml:space="preserve">1 </w:t>
            </w:r>
            <w:r>
              <w:rPr>
                <w:rFonts w:hint="eastAsia"/>
                <w:sz w:val="21"/>
                <w:szCs w:val="21"/>
              </w:rPr>
              <w:t>秒后提示“上传成功”</w:t>
            </w:r>
          </w:p>
        </w:tc>
        <w:tc>
          <w:tcPr>
            <w:tcW w:w="858" w:type="dxa"/>
            <w:vAlign w:val="center"/>
          </w:tcPr>
          <w:p w14:paraId="06B2C360" w14:textId="77777777" w:rsidR="008275DE" w:rsidRDefault="00000000">
            <w:pPr>
              <w:pStyle w:val="af8"/>
              <w:widowControl w:val="0"/>
              <w:spacing w:line="240" w:lineRule="auto"/>
              <w:rPr>
                <w:sz w:val="21"/>
                <w:szCs w:val="21"/>
                <w:lang w:eastAsia="zh-Hans"/>
              </w:rPr>
            </w:pPr>
            <w:r>
              <w:rPr>
                <w:rFonts w:hint="eastAsia"/>
                <w:sz w:val="21"/>
                <w:szCs w:val="21"/>
                <w:lang w:eastAsia="zh-Hans"/>
              </w:rPr>
              <w:t>通过</w:t>
            </w:r>
          </w:p>
        </w:tc>
      </w:tr>
      <w:tr w:rsidR="008275DE" w14:paraId="7734E599" w14:textId="77777777">
        <w:trPr>
          <w:trHeight w:val="1030"/>
        </w:trPr>
        <w:tc>
          <w:tcPr>
            <w:tcW w:w="755" w:type="dxa"/>
            <w:vMerge/>
            <w:vAlign w:val="center"/>
          </w:tcPr>
          <w:p w14:paraId="33CF18A0" w14:textId="77777777" w:rsidR="008275DE" w:rsidRDefault="008275DE">
            <w:pPr>
              <w:pStyle w:val="af8"/>
              <w:widowControl w:val="0"/>
              <w:spacing w:line="240" w:lineRule="auto"/>
              <w:jc w:val="left"/>
              <w:rPr>
                <w:sz w:val="21"/>
                <w:szCs w:val="21"/>
              </w:rPr>
            </w:pPr>
          </w:p>
        </w:tc>
        <w:tc>
          <w:tcPr>
            <w:tcW w:w="912" w:type="dxa"/>
            <w:vMerge/>
            <w:vAlign w:val="center"/>
          </w:tcPr>
          <w:p w14:paraId="2AF08213" w14:textId="77777777" w:rsidR="008275DE" w:rsidRDefault="008275DE">
            <w:pPr>
              <w:pStyle w:val="af8"/>
              <w:widowControl w:val="0"/>
              <w:spacing w:line="240" w:lineRule="auto"/>
              <w:jc w:val="left"/>
              <w:rPr>
                <w:sz w:val="21"/>
                <w:szCs w:val="21"/>
              </w:rPr>
            </w:pPr>
          </w:p>
        </w:tc>
        <w:tc>
          <w:tcPr>
            <w:tcW w:w="2490" w:type="dxa"/>
            <w:vAlign w:val="center"/>
          </w:tcPr>
          <w:p w14:paraId="67BAE579" w14:textId="77777777" w:rsidR="008275DE" w:rsidRDefault="00000000">
            <w:pPr>
              <w:pStyle w:val="af8"/>
              <w:widowControl w:val="0"/>
              <w:spacing w:line="240" w:lineRule="auto"/>
              <w:jc w:val="left"/>
              <w:rPr>
                <w:rFonts w:ascii="宋体" w:hAnsi="宋体" w:hint="eastAsia"/>
                <w:sz w:val="21"/>
                <w:szCs w:val="21"/>
              </w:rPr>
            </w:pPr>
            <w:r>
              <w:rPr>
                <w:rFonts w:ascii="宋体" w:hAnsi="宋体" w:hint="eastAsia"/>
                <w:sz w:val="21"/>
                <w:szCs w:val="21"/>
              </w:rPr>
              <w:t>调试内容</w:t>
            </w:r>
            <w:r>
              <w:rPr>
                <w:rFonts w:ascii="宋体" w:hAnsi="宋体" w:hint="eastAsia"/>
                <w:sz w:val="21"/>
                <w:szCs w:val="21"/>
                <w:lang w:eastAsia="zh-Hans"/>
              </w:rPr>
              <w:t>：</w:t>
            </w:r>
            <w:proofErr w:type="gramStart"/>
            <w:r>
              <w:rPr>
                <w:rFonts w:ascii="宋体" w:hAnsi="宋体" w:hint="eastAsia"/>
                <w:sz w:val="21"/>
                <w:szCs w:val="21"/>
              </w:rPr>
              <w:t>手动上</w:t>
            </w:r>
            <w:proofErr w:type="gramEnd"/>
            <w:r>
              <w:rPr>
                <w:rFonts w:ascii="宋体" w:hAnsi="宋体" w:hint="eastAsia"/>
                <w:sz w:val="21"/>
                <w:szCs w:val="21"/>
              </w:rPr>
              <w:t>传</w:t>
            </w:r>
          </w:p>
          <w:p w14:paraId="0802333E" w14:textId="77777777" w:rsidR="008275DE" w:rsidRDefault="00000000">
            <w:pPr>
              <w:pStyle w:val="af8"/>
              <w:widowControl w:val="0"/>
              <w:numPr>
                <w:ilvl w:val="0"/>
                <w:numId w:val="7"/>
              </w:numPr>
              <w:spacing w:line="240" w:lineRule="auto"/>
              <w:jc w:val="left"/>
              <w:rPr>
                <w:rFonts w:ascii="宋体" w:hAnsi="宋体" w:hint="eastAsia"/>
                <w:sz w:val="21"/>
                <w:szCs w:val="21"/>
              </w:rPr>
            </w:pPr>
            <w:r>
              <w:rPr>
                <w:rFonts w:ascii="宋体" w:hAnsi="宋体" w:hint="eastAsia"/>
                <w:sz w:val="21"/>
                <w:szCs w:val="21"/>
              </w:rPr>
              <w:t>点击“手动上传”按钮</w:t>
            </w:r>
          </w:p>
          <w:p w14:paraId="577494A8" w14:textId="77777777" w:rsidR="008275DE" w:rsidRDefault="00000000">
            <w:pPr>
              <w:pStyle w:val="af8"/>
              <w:widowControl w:val="0"/>
              <w:numPr>
                <w:ilvl w:val="0"/>
                <w:numId w:val="7"/>
              </w:numPr>
              <w:spacing w:line="240" w:lineRule="auto"/>
              <w:jc w:val="left"/>
              <w:rPr>
                <w:rFonts w:ascii="宋体" w:hAnsi="宋体" w:hint="eastAsia"/>
                <w:sz w:val="21"/>
                <w:szCs w:val="21"/>
              </w:rPr>
            </w:pPr>
            <w:r>
              <w:rPr>
                <w:rFonts w:ascii="宋体" w:hAnsi="宋体" w:hint="eastAsia"/>
                <w:sz w:val="21"/>
                <w:szCs w:val="21"/>
              </w:rPr>
              <w:t>点击或拖拽一组三张 DCM 图像</w:t>
            </w:r>
          </w:p>
          <w:p w14:paraId="2E77E7A5" w14:textId="77777777" w:rsidR="008275DE" w:rsidRDefault="00000000">
            <w:pPr>
              <w:pStyle w:val="af8"/>
              <w:widowControl w:val="0"/>
              <w:numPr>
                <w:ilvl w:val="0"/>
                <w:numId w:val="7"/>
              </w:numPr>
              <w:spacing w:line="240" w:lineRule="auto"/>
              <w:jc w:val="left"/>
              <w:rPr>
                <w:rFonts w:ascii="宋体" w:hAnsi="宋体" w:hint="eastAsia"/>
                <w:sz w:val="21"/>
                <w:szCs w:val="21"/>
              </w:rPr>
            </w:pPr>
            <w:r>
              <w:rPr>
                <w:rFonts w:ascii="宋体" w:hAnsi="宋体" w:hint="eastAsia"/>
                <w:sz w:val="21"/>
                <w:szCs w:val="21"/>
              </w:rPr>
              <w:t>选择燃料</w:t>
            </w:r>
            <w:proofErr w:type="gramStart"/>
            <w:r>
              <w:rPr>
                <w:rFonts w:ascii="宋体" w:hAnsi="宋体" w:hint="eastAsia"/>
                <w:sz w:val="21"/>
                <w:szCs w:val="21"/>
              </w:rPr>
              <w:t>棒数据</w:t>
            </w:r>
            <w:proofErr w:type="gramEnd"/>
            <w:r>
              <w:rPr>
                <w:rFonts w:ascii="宋体" w:hAnsi="宋体" w:hint="eastAsia"/>
                <w:sz w:val="21"/>
                <w:szCs w:val="21"/>
              </w:rPr>
              <w:t>文件</w:t>
            </w:r>
          </w:p>
          <w:p w14:paraId="48FE6D06" w14:textId="77777777" w:rsidR="008275DE" w:rsidRDefault="00000000">
            <w:pPr>
              <w:pStyle w:val="af8"/>
              <w:widowControl w:val="0"/>
              <w:numPr>
                <w:ilvl w:val="0"/>
                <w:numId w:val="7"/>
              </w:numPr>
              <w:spacing w:line="240" w:lineRule="auto"/>
              <w:jc w:val="left"/>
              <w:rPr>
                <w:rFonts w:ascii="宋体" w:hAnsi="宋体" w:hint="eastAsia"/>
                <w:sz w:val="21"/>
                <w:szCs w:val="21"/>
              </w:rPr>
            </w:pPr>
            <w:r>
              <w:rPr>
                <w:rFonts w:ascii="宋体" w:hAnsi="宋体" w:hint="eastAsia"/>
                <w:sz w:val="21"/>
                <w:szCs w:val="21"/>
              </w:rPr>
              <w:t>点击上传</w:t>
            </w:r>
          </w:p>
        </w:tc>
        <w:tc>
          <w:tcPr>
            <w:tcW w:w="1766" w:type="dxa"/>
            <w:vAlign w:val="center"/>
          </w:tcPr>
          <w:p w14:paraId="63A94EFA" w14:textId="77777777" w:rsidR="008275DE" w:rsidRDefault="00000000">
            <w:pPr>
              <w:pStyle w:val="af8"/>
              <w:widowControl w:val="0"/>
              <w:spacing w:line="240" w:lineRule="auto"/>
              <w:jc w:val="left"/>
              <w:rPr>
                <w:sz w:val="21"/>
                <w:szCs w:val="21"/>
              </w:rPr>
            </w:pPr>
            <w:r>
              <w:rPr>
                <w:rFonts w:hint="eastAsia"/>
                <w:sz w:val="21"/>
                <w:szCs w:val="21"/>
              </w:rPr>
              <w:t>图像是否能</w:t>
            </w:r>
            <w:proofErr w:type="gramStart"/>
            <w:r>
              <w:rPr>
                <w:rFonts w:hint="eastAsia"/>
                <w:sz w:val="21"/>
                <w:szCs w:val="21"/>
              </w:rPr>
              <w:t>手动上传成功</w:t>
            </w:r>
            <w:proofErr w:type="gramEnd"/>
          </w:p>
        </w:tc>
        <w:tc>
          <w:tcPr>
            <w:tcW w:w="1741" w:type="dxa"/>
            <w:vAlign w:val="center"/>
          </w:tcPr>
          <w:p w14:paraId="7147B7D1" w14:textId="77777777" w:rsidR="008275DE" w:rsidRDefault="00000000">
            <w:pPr>
              <w:pStyle w:val="af8"/>
              <w:widowControl w:val="0"/>
              <w:spacing w:line="240" w:lineRule="auto"/>
              <w:jc w:val="left"/>
              <w:rPr>
                <w:sz w:val="21"/>
                <w:szCs w:val="21"/>
              </w:rPr>
            </w:pPr>
            <w:r>
              <w:rPr>
                <w:rFonts w:hint="eastAsia"/>
                <w:sz w:val="21"/>
                <w:szCs w:val="21"/>
              </w:rPr>
              <w:t>出现提示“正在上传”，</w:t>
            </w:r>
            <w:r>
              <w:rPr>
                <w:rFonts w:hint="eastAsia"/>
                <w:sz w:val="21"/>
                <w:szCs w:val="21"/>
              </w:rPr>
              <w:t xml:space="preserve">1 </w:t>
            </w:r>
            <w:r>
              <w:rPr>
                <w:rFonts w:hint="eastAsia"/>
                <w:sz w:val="21"/>
                <w:szCs w:val="21"/>
              </w:rPr>
              <w:t>秒后提示“上传成功”</w:t>
            </w:r>
          </w:p>
        </w:tc>
        <w:tc>
          <w:tcPr>
            <w:tcW w:w="858" w:type="dxa"/>
            <w:vAlign w:val="center"/>
          </w:tcPr>
          <w:p w14:paraId="6763B573" w14:textId="77777777" w:rsidR="008275DE" w:rsidRDefault="00000000">
            <w:pPr>
              <w:pStyle w:val="af8"/>
              <w:widowControl w:val="0"/>
              <w:spacing w:line="240" w:lineRule="auto"/>
              <w:rPr>
                <w:sz w:val="21"/>
                <w:szCs w:val="21"/>
                <w:lang w:eastAsia="zh-Hans"/>
              </w:rPr>
            </w:pPr>
            <w:r>
              <w:rPr>
                <w:rFonts w:hint="eastAsia"/>
                <w:sz w:val="21"/>
                <w:szCs w:val="21"/>
                <w:lang w:eastAsia="zh-Hans"/>
              </w:rPr>
              <w:t>通过</w:t>
            </w:r>
          </w:p>
        </w:tc>
      </w:tr>
      <w:tr w:rsidR="008275DE" w14:paraId="390615AB" w14:textId="77777777">
        <w:trPr>
          <w:trHeight w:val="1030"/>
        </w:trPr>
        <w:tc>
          <w:tcPr>
            <w:tcW w:w="755" w:type="dxa"/>
            <w:vAlign w:val="center"/>
          </w:tcPr>
          <w:p w14:paraId="43592335" w14:textId="77777777" w:rsidR="008275DE" w:rsidRDefault="00000000">
            <w:pPr>
              <w:pStyle w:val="af8"/>
              <w:widowControl w:val="0"/>
              <w:spacing w:line="240" w:lineRule="auto"/>
              <w:jc w:val="left"/>
              <w:rPr>
                <w:sz w:val="21"/>
                <w:szCs w:val="21"/>
              </w:rPr>
            </w:pPr>
            <w:r>
              <w:rPr>
                <w:rFonts w:hint="eastAsia"/>
                <w:sz w:val="21"/>
                <w:szCs w:val="21"/>
              </w:rPr>
              <w:t>2</w:t>
            </w:r>
          </w:p>
        </w:tc>
        <w:tc>
          <w:tcPr>
            <w:tcW w:w="912" w:type="dxa"/>
            <w:vAlign w:val="center"/>
          </w:tcPr>
          <w:p w14:paraId="4DA86F36" w14:textId="77777777" w:rsidR="008275DE" w:rsidRDefault="00000000">
            <w:pPr>
              <w:pStyle w:val="af8"/>
              <w:widowControl w:val="0"/>
              <w:spacing w:line="240" w:lineRule="auto"/>
              <w:jc w:val="left"/>
              <w:rPr>
                <w:sz w:val="21"/>
                <w:szCs w:val="21"/>
              </w:rPr>
            </w:pPr>
            <w:proofErr w:type="gramStart"/>
            <w:r>
              <w:rPr>
                <w:rFonts w:hint="eastAsia"/>
                <w:sz w:val="21"/>
                <w:szCs w:val="21"/>
              </w:rPr>
              <w:t>单棒分割</w:t>
            </w:r>
            <w:proofErr w:type="gramEnd"/>
          </w:p>
        </w:tc>
        <w:tc>
          <w:tcPr>
            <w:tcW w:w="2490" w:type="dxa"/>
            <w:vAlign w:val="center"/>
          </w:tcPr>
          <w:p w14:paraId="51BF44FB" w14:textId="77777777" w:rsidR="008275DE" w:rsidRDefault="00000000">
            <w:pPr>
              <w:pStyle w:val="af8"/>
              <w:widowControl w:val="0"/>
              <w:spacing w:line="240" w:lineRule="auto"/>
              <w:jc w:val="left"/>
              <w:rPr>
                <w:rFonts w:ascii="宋体" w:hAnsi="宋体" w:hint="eastAsia"/>
                <w:sz w:val="21"/>
                <w:szCs w:val="21"/>
              </w:rPr>
            </w:pPr>
            <w:r>
              <w:rPr>
                <w:rFonts w:ascii="宋体" w:hAnsi="宋体" w:hint="eastAsia"/>
                <w:sz w:val="21"/>
                <w:szCs w:val="21"/>
              </w:rPr>
              <w:t>调试内容</w:t>
            </w:r>
            <w:r>
              <w:rPr>
                <w:rFonts w:ascii="宋体" w:hAnsi="宋体" w:hint="eastAsia"/>
                <w:sz w:val="21"/>
                <w:szCs w:val="21"/>
                <w:lang w:eastAsia="zh-Hans"/>
              </w:rPr>
              <w:t>：</w:t>
            </w:r>
            <w:proofErr w:type="gramStart"/>
            <w:r>
              <w:rPr>
                <w:rFonts w:ascii="宋体" w:hAnsi="宋体" w:hint="eastAsia"/>
                <w:sz w:val="21"/>
                <w:szCs w:val="21"/>
              </w:rPr>
              <w:t>单棒分割</w:t>
            </w:r>
            <w:proofErr w:type="gramEnd"/>
          </w:p>
          <w:p w14:paraId="31C62D46" w14:textId="77777777" w:rsidR="008275DE" w:rsidRDefault="00000000">
            <w:pPr>
              <w:pStyle w:val="af8"/>
              <w:widowControl w:val="0"/>
              <w:numPr>
                <w:ilvl w:val="0"/>
                <w:numId w:val="8"/>
              </w:numPr>
              <w:spacing w:line="240" w:lineRule="auto"/>
              <w:jc w:val="left"/>
              <w:rPr>
                <w:rFonts w:ascii="宋体" w:hAnsi="宋体" w:hint="eastAsia"/>
                <w:sz w:val="21"/>
                <w:szCs w:val="21"/>
              </w:rPr>
            </w:pPr>
            <w:r>
              <w:rPr>
                <w:rFonts w:ascii="宋体" w:hAnsi="宋体" w:hint="eastAsia"/>
                <w:sz w:val="21"/>
                <w:szCs w:val="21"/>
              </w:rPr>
              <w:t>无</w:t>
            </w:r>
          </w:p>
        </w:tc>
        <w:tc>
          <w:tcPr>
            <w:tcW w:w="1766" w:type="dxa"/>
            <w:vAlign w:val="center"/>
          </w:tcPr>
          <w:p w14:paraId="1AC392F9" w14:textId="77777777" w:rsidR="008275DE" w:rsidRDefault="00000000">
            <w:pPr>
              <w:pStyle w:val="af8"/>
              <w:widowControl w:val="0"/>
              <w:spacing w:line="240" w:lineRule="auto"/>
              <w:jc w:val="left"/>
              <w:rPr>
                <w:sz w:val="21"/>
                <w:szCs w:val="21"/>
              </w:rPr>
            </w:pPr>
            <w:r>
              <w:rPr>
                <w:rFonts w:hint="eastAsia"/>
                <w:sz w:val="21"/>
                <w:szCs w:val="21"/>
              </w:rPr>
              <w:t>自动</w:t>
            </w:r>
            <w:r>
              <w:rPr>
                <w:rFonts w:hint="eastAsia"/>
                <w:sz w:val="21"/>
                <w:szCs w:val="21"/>
              </w:rPr>
              <w:t>/</w:t>
            </w:r>
            <w:proofErr w:type="gramStart"/>
            <w:r>
              <w:rPr>
                <w:rFonts w:hint="eastAsia"/>
                <w:sz w:val="21"/>
                <w:szCs w:val="21"/>
              </w:rPr>
              <w:t>手动上传成功</w:t>
            </w:r>
            <w:proofErr w:type="gramEnd"/>
            <w:r>
              <w:rPr>
                <w:rFonts w:hint="eastAsia"/>
                <w:sz w:val="21"/>
                <w:szCs w:val="21"/>
              </w:rPr>
              <w:t>后，系统能否自动</w:t>
            </w:r>
            <w:proofErr w:type="gramStart"/>
            <w:r>
              <w:rPr>
                <w:rFonts w:hint="eastAsia"/>
                <w:sz w:val="21"/>
                <w:szCs w:val="21"/>
              </w:rPr>
              <w:t>进行单棒分割</w:t>
            </w:r>
            <w:proofErr w:type="gramEnd"/>
            <w:r>
              <w:rPr>
                <w:rFonts w:hint="eastAsia"/>
                <w:sz w:val="21"/>
                <w:szCs w:val="21"/>
              </w:rPr>
              <w:t>和图像校验</w:t>
            </w:r>
          </w:p>
        </w:tc>
        <w:tc>
          <w:tcPr>
            <w:tcW w:w="1741" w:type="dxa"/>
            <w:vAlign w:val="center"/>
          </w:tcPr>
          <w:p w14:paraId="5BEA2B4E" w14:textId="77777777" w:rsidR="008275DE" w:rsidRDefault="00000000">
            <w:pPr>
              <w:pStyle w:val="af8"/>
              <w:widowControl w:val="0"/>
              <w:spacing w:line="240" w:lineRule="auto"/>
              <w:jc w:val="left"/>
              <w:rPr>
                <w:sz w:val="21"/>
                <w:szCs w:val="21"/>
              </w:rPr>
            </w:pPr>
            <w:r>
              <w:rPr>
                <w:rFonts w:hint="eastAsia"/>
                <w:sz w:val="21"/>
                <w:szCs w:val="21"/>
              </w:rPr>
              <w:t>系统可以自动</w:t>
            </w:r>
            <w:proofErr w:type="gramStart"/>
            <w:r>
              <w:rPr>
                <w:rFonts w:hint="eastAsia"/>
                <w:sz w:val="21"/>
                <w:szCs w:val="21"/>
              </w:rPr>
              <w:t>提示单棒分割</w:t>
            </w:r>
            <w:proofErr w:type="gramEnd"/>
            <w:r>
              <w:rPr>
                <w:rFonts w:hint="eastAsia"/>
                <w:sz w:val="21"/>
                <w:szCs w:val="21"/>
              </w:rPr>
              <w:t>、图像校验的结果</w:t>
            </w:r>
          </w:p>
        </w:tc>
        <w:tc>
          <w:tcPr>
            <w:tcW w:w="858" w:type="dxa"/>
            <w:vAlign w:val="center"/>
          </w:tcPr>
          <w:p w14:paraId="418C28CD" w14:textId="77777777" w:rsidR="008275DE" w:rsidRDefault="00000000">
            <w:pPr>
              <w:pStyle w:val="af8"/>
              <w:widowControl w:val="0"/>
              <w:spacing w:line="240" w:lineRule="auto"/>
              <w:rPr>
                <w:sz w:val="21"/>
                <w:szCs w:val="21"/>
                <w:lang w:eastAsia="zh-Hans"/>
              </w:rPr>
            </w:pPr>
            <w:r>
              <w:rPr>
                <w:rFonts w:hint="eastAsia"/>
                <w:sz w:val="21"/>
                <w:szCs w:val="21"/>
                <w:lang w:eastAsia="zh-Hans"/>
              </w:rPr>
              <w:t>通过</w:t>
            </w:r>
          </w:p>
        </w:tc>
      </w:tr>
      <w:tr w:rsidR="008275DE" w14:paraId="60652945" w14:textId="77777777">
        <w:trPr>
          <w:trHeight w:val="1030"/>
        </w:trPr>
        <w:tc>
          <w:tcPr>
            <w:tcW w:w="755" w:type="dxa"/>
            <w:vAlign w:val="center"/>
          </w:tcPr>
          <w:p w14:paraId="397A08C1" w14:textId="77777777" w:rsidR="008275DE" w:rsidRDefault="00000000">
            <w:pPr>
              <w:pStyle w:val="af8"/>
              <w:widowControl w:val="0"/>
              <w:spacing w:line="240" w:lineRule="auto"/>
              <w:jc w:val="left"/>
              <w:rPr>
                <w:sz w:val="21"/>
                <w:szCs w:val="21"/>
              </w:rPr>
            </w:pPr>
            <w:r>
              <w:rPr>
                <w:rFonts w:hint="eastAsia"/>
                <w:sz w:val="21"/>
                <w:szCs w:val="21"/>
              </w:rPr>
              <w:t>3</w:t>
            </w:r>
          </w:p>
        </w:tc>
        <w:tc>
          <w:tcPr>
            <w:tcW w:w="912" w:type="dxa"/>
            <w:vAlign w:val="center"/>
          </w:tcPr>
          <w:p w14:paraId="19AEA078" w14:textId="77777777" w:rsidR="008275DE" w:rsidRDefault="00000000">
            <w:pPr>
              <w:pStyle w:val="af8"/>
              <w:widowControl w:val="0"/>
              <w:spacing w:line="240" w:lineRule="auto"/>
              <w:jc w:val="left"/>
              <w:rPr>
                <w:sz w:val="21"/>
                <w:szCs w:val="21"/>
              </w:rPr>
            </w:pPr>
            <w:r>
              <w:rPr>
                <w:rFonts w:hint="eastAsia"/>
                <w:sz w:val="21"/>
                <w:szCs w:val="21"/>
              </w:rPr>
              <w:t>图像校验</w:t>
            </w:r>
          </w:p>
        </w:tc>
        <w:tc>
          <w:tcPr>
            <w:tcW w:w="2490" w:type="dxa"/>
            <w:vAlign w:val="center"/>
          </w:tcPr>
          <w:p w14:paraId="5B4ED297" w14:textId="77777777" w:rsidR="008275DE" w:rsidRDefault="00000000">
            <w:pPr>
              <w:pStyle w:val="af8"/>
              <w:widowControl w:val="0"/>
              <w:spacing w:line="240" w:lineRule="auto"/>
              <w:jc w:val="left"/>
              <w:rPr>
                <w:rFonts w:ascii="宋体" w:hAnsi="宋体" w:hint="eastAsia"/>
                <w:sz w:val="21"/>
                <w:szCs w:val="21"/>
              </w:rPr>
            </w:pPr>
            <w:r>
              <w:rPr>
                <w:rFonts w:ascii="宋体" w:hAnsi="宋体" w:hint="eastAsia"/>
                <w:sz w:val="21"/>
                <w:szCs w:val="21"/>
              </w:rPr>
              <w:t>调试内容</w:t>
            </w:r>
            <w:r>
              <w:rPr>
                <w:rFonts w:ascii="宋体" w:hAnsi="宋体" w:hint="eastAsia"/>
                <w:sz w:val="21"/>
                <w:szCs w:val="21"/>
                <w:lang w:eastAsia="zh-Hans"/>
              </w:rPr>
              <w:t>：</w:t>
            </w:r>
            <w:r>
              <w:rPr>
                <w:rFonts w:ascii="宋体" w:hAnsi="宋体" w:hint="eastAsia"/>
                <w:sz w:val="21"/>
                <w:szCs w:val="21"/>
              </w:rPr>
              <w:t>图像校验算法</w:t>
            </w:r>
          </w:p>
          <w:p w14:paraId="79F1D121" w14:textId="77777777" w:rsidR="008275DE" w:rsidRDefault="00000000">
            <w:pPr>
              <w:pStyle w:val="af8"/>
              <w:widowControl w:val="0"/>
              <w:numPr>
                <w:ilvl w:val="0"/>
                <w:numId w:val="9"/>
              </w:numPr>
              <w:spacing w:line="240" w:lineRule="auto"/>
              <w:jc w:val="left"/>
              <w:rPr>
                <w:rFonts w:ascii="宋体" w:hAnsi="宋体" w:hint="eastAsia"/>
                <w:sz w:val="21"/>
                <w:szCs w:val="21"/>
              </w:rPr>
            </w:pPr>
            <w:r>
              <w:rPr>
                <w:rFonts w:ascii="宋体" w:hAnsi="宋体" w:hint="eastAsia"/>
                <w:sz w:val="21"/>
                <w:szCs w:val="21"/>
              </w:rPr>
              <w:t>无</w:t>
            </w:r>
          </w:p>
        </w:tc>
        <w:tc>
          <w:tcPr>
            <w:tcW w:w="1766" w:type="dxa"/>
            <w:vAlign w:val="center"/>
          </w:tcPr>
          <w:p w14:paraId="4CF0DCDE" w14:textId="77777777" w:rsidR="008275DE" w:rsidRDefault="00000000">
            <w:pPr>
              <w:pStyle w:val="af8"/>
              <w:widowControl w:val="0"/>
              <w:spacing w:line="240" w:lineRule="auto"/>
              <w:jc w:val="left"/>
              <w:rPr>
                <w:sz w:val="21"/>
                <w:szCs w:val="21"/>
              </w:rPr>
            </w:pPr>
            <w:r>
              <w:rPr>
                <w:rFonts w:hint="eastAsia"/>
                <w:sz w:val="21"/>
                <w:szCs w:val="21"/>
              </w:rPr>
              <w:t>自动</w:t>
            </w:r>
            <w:r>
              <w:rPr>
                <w:rFonts w:hint="eastAsia"/>
                <w:sz w:val="21"/>
                <w:szCs w:val="21"/>
              </w:rPr>
              <w:t>/</w:t>
            </w:r>
            <w:proofErr w:type="gramStart"/>
            <w:r>
              <w:rPr>
                <w:rFonts w:hint="eastAsia"/>
                <w:sz w:val="21"/>
                <w:szCs w:val="21"/>
              </w:rPr>
              <w:t>手动上传成功</w:t>
            </w:r>
            <w:proofErr w:type="gramEnd"/>
            <w:r>
              <w:rPr>
                <w:rFonts w:hint="eastAsia"/>
                <w:sz w:val="21"/>
                <w:szCs w:val="21"/>
              </w:rPr>
              <w:t>后，系统能否自动</w:t>
            </w:r>
            <w:proofErr w:type="gramStart"/>
            <w:r>
              <w:rPr>
                <w:rFonts w:hint="eastAsia"/>
                <w:sz w:val="21"/>
                <w:szCs w:val="21"/>
              </w:rPr>
              <w:t>进行单棒分割</w:t>
            </w:r>
            <w:proofErr w:type="gramEnd"/>
            <w:r>
              <w:rPr>
                <w:rFonts w:hint="eastAsia"/>
                <w:sz w:val="21"/>
                <w:szCs w:val="21"/>
              </w:rPr>
              <w:t>和图像校验</w:t>
            </w:r>
          </w:p>
        </w:tc>
        <w:tc>
          <w:tcPr>
            <w:tcW w:w="1741" w:type="dxa"/>
            <w:vAlign w:val="center"/>
          </w:tcPr>
          <w:p w14:paraId="4F56107B" w14:textId="77777777" w:rsidR="008275DE" w:rsidRDefault="00000000">
            <w:pPr>
              <w:pStyle w:val="af8"/>
              <w:widowControl w:val="0"/>
              <w:spacing w:line="240" w:lineRule="auto"/>
              <w:jc w:val="left"/>
              <w:rPr>
                <w:sz w:val="21"/>
                <w:szCs w:val="21"/>
              </w:rPr>
            </w:pPr>
            <w:r>
              <w:rPr>
                <w:rFonts w:hint="eastAsia"/>
                <w:sz w:val="21"/>
                <w:szCs w:val="21"/>
              </w:rPr>
              <w:t>系统可以自动</w:t>
            </w:r>
            <w:proofErr w:type="gramStart"/>
            <w:r>
              <w:rPr>
                <w:rFonts w:hint="eastAsia"/>
                <w:sz w:val="21"/>
                <w:szCs w:val="21"/>
              </w:rPr>
              <w:t>提示单棒分割</w:t>
            </w:r>
            <w:proofErr w:type="gramEnd"/>
            <w:r>
              <w:rPr>
                <w:rFonts w:hint="eastAsia"/>
                <w:sz w:val="21"/>
                <w:szCs w:val="21"/>
              </w:rPr>
              <w:t>、图像校验的结果</w:t>
            </w:r>
          </w:p>
        </w:tc>
        <w:tc>
          <w:tcPr>
            <w:tcW w:w="858" w:type="dxa"/>
            <w:vAlign w:val="center"/>
          </w:tcPr>
          <w:p w14:paraId="33C324BD" w14:textId="77777777" w:rsidR="008275DE" w:rsidRDefault="00000000">
            <w:pPr>
              <w:pStyle w:val="af8"/>
              <w:widowControl w:val="0"/>
              <w:spacing w:line="240" w:lineRule="auto"/>
              <w:rPr>
                <w:sz w:val="21"/>
                <w:szCs w:val="21"/>
                <w:lang w:eastAsia="zh-Hans"/>
              </w:rPr>
            </w:pPr>
            <w:r>
              <w:rPr>
                <w:rFonts w:hint="eastAsia"/>
                <w:sz w:val="21"/>
                <w:szCs w:val="21"/>
                <w:lang w:eastAsia="zh-Hans"/>
              </w:rPr>
              <w:t>通过</w:t>
            </w:r>
          </w:p>
        </w:tc>
      </w:tr>
    </w:tbl>
    <w:p w14:paraId="23ED2844" w14:textId="77777777" w:rsidR="008275DE" w:rsidRDefault="00000000">
      <w:pPr>
        <w:numPr>
          <w:ilvl w:val="0"/>
          <w:numId w:val="5"/>
        </w:numPr>
        <w:ind w:firstLineChars="200" w:firstLine="480"/>
        <w:rPr>
          <w:rFonts w:hint="eastAsia"/>
        </w:rPr>
      </w:pPr>
      <w:r>
        <w:t>智能分析模块（此模块集成核燃料棒缺陷定位算法、核燃料棒缺陷分类算法）</w:t>
      </w:r>
    </w:p>
    <w:p w14:paraId="5C2E7744" w14:textId="77777777" w:rsidR="008275DE" w:rsidRDefault="008275DE">
      <w:pPr>
        <w:ind w:leftChars="200" w:left="480"/>
        <w:rPr>
          <w:rFonts w:hint="eastAsia"/>
        </w:rPr>
      </w:pPr>
    </w:p>
    <w:p w14:paraId="7DA25F3D" w14:textId="77777777" w:rsidR="008275DE" w:rsidRDefault="00000000">
      <w:pPr>
        <w:numPr>
          <w:ilvl w:val="0"/>
          <w:numId w:val="3"/>
        </w:numPr>
        <w:ind w:firstLine="0"/>
        <w:jc w:val="center"/>
        <w:rPr>
          <w:rFonts w:hint="eastAsia"/>
          <w:b/>
          <w:sz w:val="21"/>
          <w:szCs w:val="21"/>
        </w:rPr>
      </w:pPr>
      <w:r>
        <w:rPr>
          <w:rFonts w:hint="eastAsia"/>
          <w:b/>
          <w:sz w:val="21"/>
          <w:szCs w:val="21"/>
        </w:rPr>
        <w:t>智能分析模块测试结果</w:t>
      </w:r>
    </w:p>
    <w:tbl>
      <w:tblPr>
        <w:tblW w:w="8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905"/>
        <w:gridCol w:w="2471"/>
        <w:gridCol w:w="1792"/>
        <w:gridCol w:w="1715"/>
        <w:gridCol w:w="909"/>
      </w:tblGrid>
      <w:tr w:rsidR="008275DE" w14:paraId="7DA84D85" w14:textId="77777777">
        <w:trPr>
          <w:trHeight w:val="405"/>
        </w:trPr>
        <w:tc>
          <w:tcPr>
            <w:tcW w:w="756" w:type="dxa"/>
            <w:tcBorders>
              <w:top w:val="single" w:sz="4" w:space="0" w:color="auto"/>
              <w:left w:val="single" w:sz="4" w:space="0" w:color="auto"/>
              <w:bottom w:val="single" w:sz="4" w:space="0" w:color="auto"/>
              <w:right w:val="single" w:sz="4" w:space="0" w:color="auto"/>
            </w:tcBorders>
            <w:vAlign w:val="center"/>
          </w:tcPr>
          <w:p w14:paraId="592CAACF"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序号</w:t>
            </w:r>
          </w:p>
        </w:tc>
        <w:tc>
          <w:tcPr>
            <w:tcW w:w="905" w:type="dxa"/>
            <w:tcBorders>
              <w:top w:val="single" w:sz="4" w:space="0" w:color="auto"/>
              <w:left w:val="single" w:sz="4" w:space="0" w:color="auto"/>
              <w:bottom w:val="single" w:sz="4" w:space="0" w:color="auto"/>
              <w:right w:val="single" w:sz="4" w:space="0" w:color="auto"/>
            </w:tcBorders>
            <w:vAlign w:val="center"/>
          </w:tcPr>
          <w:p w14:paraId="21A1A696"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功能项</w:t>
            </w:r>
          </w:p>
        </w:tc>
        <w:tc>
          <w:tcPr>
            <w:tcW w:w="2471" w:type="dxa"/>
            <w:tcBorders>
              <w:top w:val="single" w:sz="4" w:space="0" w:color="auto"/>
              <w:left w:val="single" w:sz="4" w:space="0" w:color="auto"/>
              <w:bottom w:val="single" w:sz="4" w:space="0" w:color="auto"/>
              <w:right w:val="single" w:sz="4" w:space="0" w:color="auto"/>
            </w:tcBorders>
            <w:vAlign w:val="center"/>
          </w:tcPr>
          <w:p w14:paraId="518084BC"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调试内容及调试步骤</w:t>
            </w:r>
          </w:p>
        </w:tc>
        <w:tc>
          <w:tcPr>
            <w:tcW w:w="1792" w:type="dxa"/>
            <w:tcBorders>
              <w:top w:val="single" w:sz="4" w:space="0" w:color="auto"/>
              <w:left w:val="single" w:sz="4" w:space="0" w:color="auto"/>
              <w:bottom w:val="single" w:sz="4" w:space="0" w:color="auto"/>
              <w:right w:val="single" w:sz="4" w:space="0" w:color="auto"/>
            </w:tcBorders>
            <w:vAlign w:val="center"/>
          </w:tcPr>
          <w:p w14:paraId="4A70FBA2"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判断依据</w:t>
            </w:r>
          </w:p>
        </w:tc>
        <w:tc>
          <w:tcPr>
            <w:tcW w:w="1715" w:type="dxa"/>
            <w:tcBorders>
              <w:top w:val="single" w:sz="4" w:space="0" w:color="auto"/>
              <w:left w:val="single" w:sz="4" w:space="0" w:color="auto"/>
              <w:bottom w:val="single" w:sz="4" w:space="0" w:color="auto"/>
              <w:right w:val="single" w:sz="4" w:space="0" w:color="auto"/>
            </w:tcBorders>
            <w:vAlign w:val="center"/>
          </w:tcPr>
          <w:p w14:paraId="6B725FCC"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调试结果</w:t>
            </w:r>
          </w:p>
        </w:tc>
        <w:tc>
          <w:tcPr>
            <w:tcW w:w="909" w:type="dxa"/>
            <w:tcBorders>
              <w:top w:val="single" w:sz="4" w:space="0" w:color="auto"/>
              <w:left w:val="single" w:sz="4" w:space="0" w:color="auto"/>
              <w:bottom w:val="single" w:sz="4" w:space="0" w:color="auto"/>
              <w:right w:val="single" w:sz="4" w:space="0" w:color="auto"/>
            </w:tcBorders>
            <w:vAlign w:val="center"/>
          </w:tcPr>
          <w:p w14:paraId="1DD20F2C"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是否</w:t>
            </w:r>
          </w:p>
          <w:p w14:paraId="1E9CBA6B"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通过</w:t>
            </w:r>
          </w:p>
        </w:tc>
      </w:tr>
      <w:tr w:rsidR="008275DE" w14:paraId="6A0702C6" w14:textId="77777777">
        <w:trPr>
          <w:trHeight w:val="405"/>
        </w:trPr>
        <w:tc>
          <w:tcPr>
            <w:tcW w:w="756" w:type="dxa"/>
            <w:tcBorders>
              <w:top w:val="single" w:sz="4" w:space="0" w:color="auto"/>
              <w:left w:val="single" w:sz="4" w:space="0" w:color="auto"/>
              <w:bottom w:val="single" w:sz="4" w:space="0" w:color="auto"/>
              <w:right w:val="single" w:sz="4" w:space="0" w:color="auto"/>
            </w:tcBorders>
            <w:vAlign w:val="center"/>
          </w:tcPr>
          <w:p w14:paraId="3CB2DF6D"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1</w:t>
            </w:r>
          </w:p>
        </w:tc>
        <w:tc>
          <w:tcPr>
            <w:tcW w:w="905" w:type="dxa"/>
            <w:tcBorders>
              <w:top w:val="single" w:sz="4" w:space="0" w:color="auto"/>
              <w:left w:val="single" w:sz="4" w:space="0" w:color="auto"/>
              <w:bottom w:val="single" w:sz="4" w:space="0" w:color="auto"/>
              <w:right w:val="single" w:sz="4" w:space="0" w:color="auto"/>
            </w:tcBorders>
            <w:vAlign w:val="center"/>
          </w:tcPr>
          <w:p w14:paraId="35323908"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缺陷定位</w:t>
            </w:r>
          </w:p>
        </w:tc>
        <w:tc>
          <w:tcPr>
            <w:tcW w:w="2471" w:type="dxa"/>
            <w:tcBorders>
              <w:top w:val="single" w:sz="4" w:space="0" w:color="auto"/>
              <w:left w:val="single" w:sz="4" w:space="0" w:color="auto"/>
              <w:bottom w:val="single" w:sz="4" w:space="0" w:color="auto"/>
              <w:right w:val="single" w:sz="4" w:space="0" w:color="auto"/>
            </w:tcBorders>
            <w:vAlign w:val="center"/>
          </w:tcPr>
          <w:p w14:paraId="62C2B8FA"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调试内容</w:t>
            </w:r>
            <w:r>
              <w:rPr>
                <w:rFonts w:ascii="宋体" w:hAnsi="宋体" w:cs="宋体" w:hint="eastAsia"/>
                <w:sz w:val="21"/>
                <w:szCs w:val="21"/>
                <w:lang w:eastAsia="zh-Hans"/>
              </w:rPr>
              <w:t>：</w:t>
            </w:r>
            <w:r>
              <w:rPr>
                <w:rFonts w:ascii="宋体" w:hAnsi="宋体" w:cs="宋体" w:hint="eastAsia"/>
                <w:sz w:val="21"/>
                <w:szCs w:val="21"/>
              </w:rPr>
              <w:t>缺陷定位</w:t>
            </w:r>
          </w:p>
          <w:p w14:paraId="633F3D30" w14:textId="77777777" w:rsidR="008275DE" w:rsidRDefault="00000000">
            <w:pPr>
              <w:pStyle w:val="af8"/>
              <w:widowControl w:val="0"/>
              <w:numPr>
                <w:ilvl w:val="0"/>
                <w:numId w:val="10"/>
              </w:numPr>
              <w:spacing w:line="240" w:lineRule="auto"/>
              <w:jc w:val="left"/>
              <w:rPr>
                <w:rFonts w:ascii="宋体" w:hAnsi="宋体" w:cs="宋体" w:hint="eastAsia"/>
                <w:sz w:val="21"/>
                <w:szCs w:val="21"/>
              </w:rPr>
            </w:pPr>
            <w:r>
              <w:rPr>
                <w:rFonts w:ascii="宋体" w:hAnsi="宋体" w:cs="宋体" w:hint="eastAsia"/>
                <w:sz w:val="21"/>
                <w:szCs w:val="21"/>
              </w:rPr>
              <w:t>点击多角度浏览，查看图像</w:t>
            </w:r>
          </w:p>
        </w:tc>
        <w:tc>
          <w:tcPr>
            <w:tcW w:w="1792" w:type="dxa"/>
            <w:tcBorders>
              <w:top w:val="single" w:sz="4" w:space="0" w:color="auto"/>
              <w:left w:val="single" w:sz="4" w:space="0" w:color="auto"/>
              <w:bottom w:val="single" w:sz="4" w:space="0" w:color="auto"/>
              <w:right w:val="single" w:sz="4" w:space="0" w:color="auto"/>
            </w:tcBorders>
            <w:vAlign w:val="center"/>
          </w:tcPr>
          <w:p w14:paraId="0C1B49A2"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图像上是否对缺陷进行标识，并用矩形框标识</w:t>
            </w:r>
          </w:p>
        </w:tc>
        <w:tc>
          <w:tcPr>
            <w:tcW w:w="1715" w:type="dxa"/>
            <w:tcBorders>
              <w:top w:val="single" w:sz="4" w:space="0" w:color="auto"/>
              <w:left w:val="single" w:sz="4" w:space="0" w:color="auto"/>
              <w:bottom w:val="single" w:sz="4" w:space="0" w:color="auto"/>
              <w:right w:val="single" w:sz="4" w:space="0" w:color="auto"/>
            </w:tcBorders>
            <w:vAlign w:val="center"/>
          </w:tcPr>
          <w:p w14:paraId="0DE4949C"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有矩形框进行标识</w:t>
            </w:r>
          </w:p>
        </w:tc>
        <w:tc>
          <w:tcPr>
            <w:tcW w:w="909" w:type="dxa"/>
            <w:tcBorders>
              <w:top w:val="single" w:sz="4" w:space="0" w:color="auto"/>
              <w:left w:val="single" w:sz="4" w:space="0" w:color="auto"/>
              <w:bottom w:val="single" w:sz="4" w:space="0" w:color="auto"/>
              <w:right w:val="single" w:sz="4" w:space="0" w:color="auto"/>
            </w:tcBorders>
            <w:vAlign w:val="center"/>
          </w:tcPr>
          <w:p w14:paraId="1525E676" w14:textId="77777777" w:rsidR="008275DE" w:rsidRDefault="00000000">
            <w:pPr>
              <w:pStyle w:val="af8"/>
              <w:widowControl w:val="0"/>
              <w:spacing w:line="240" w:lineRule="auto"/>
              <w:rPr>
                <w:rFonts w:ascii="宋体" w:hAnsi="宋体" w:cs="宋体" w:hint="eastAsia"/>
                <w:sz w:val="21"/>
                <w:szCs w:val="21"/>
                <w:lang w:eastAsia="zh-Hans"/>
              </w:rPr>
            </w:pPr>
            <w:r>
              <w:rPr>
                <w:rFonts w:ascii="宋体" w:hAnsi="宋体" w:cs="宋体" w:hint="eastAsia"/>
                <w:sz w:val="21"/>
                <w:szCs w:val="21"/>
                <w:lang w:eastAsia="zh-Hans"/>
              </w:rPr>
              <w:t>通过</w:t>
            </w:r>
          </w:p>
        </w:tc>
      </w:tr>
      <w:tr w:rsidR="008275DE" w14:paraId="353A2C56" w14:textId="77777777">
        <w:trPr>
          <w:trHeight w:val="405"/>
        </w:trPr>
        <w:tc>
          <w:tcPr>
            <w:tcW w:w="756" w:type="dxa"/>
            <w:vAlign w:val="center"/>
          </w:tcPr>
          <w:p w14:paraId="2A0251D4"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2</w:t>
            </w:r>
          </w:p>
        </w:tc>
        <w:tc>
          <w:tcPr>
            <w:tcW w:w="905" w:type="dxa"/>
            <w:vAlign w:val="center"/>
          </w:tcPr>
          <w:p w14:paraId="3609FB12"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缺陷分类</w:t>
            </w:r>
          </w:p>
        </w:tc>
        <w:tc>
          <w:tcPr>
            <w:tcW w:w="2471" w:type="dxa"/>
            <w:vAlign w:val="center"/>
          </w:tcPr>
          <w:p w14:paraId="37F1BF33"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调试内容</w:t>
            </w:r>
            <w:r>
              <w:rPr>
                <w:rFonts w:ascii="宋体" w:hAnsi="宋体" w:cs="宋体" w:hint="eastAsia"/>
                <w:sz w:val="21"/>
                <w:szCs w:val="21"/>
                <w:lang w:eastAsia="zh-Hans"/>
              </w:rPr>
              <w:t>：</w:t>
            </w:r>
            <w:r>
              <w:rPr>
                <w:rFonts w:ascii="宋体" w:hAnsi="宋体" w:cs="宋体" w:hint="eastAsia"/>
                <w:sz w:val="21"/>
                <w:szCs w:val="21"/>
              </w:rPr>
              <w:t>缺陷分类</w:t>
            </w:r>
          </w:p>
          <w:p w14:paraId="5040E350" w14:textId="77777777" w:rsidR="008275DE" w:rsidRDefault="00000000">
            <w:pPr>
              <w:pStyle w:val="af8"/>
              <w:widowControl w:val="0"/>
              <w:numPr>
                <w:ilvl w:val="0"/>
                <w:numId w:val="11"/>
              </w:numPr>
              <w:spacing w:line="240" w:lineRule="auto"/>
              <w:jc w:val="left"/>
              <w:rPr>
                <w:rFonts w:ascii="宋体" w:hAnsi="宋体" w:cs="宋体" w:hint="eastAsia"/>
                <w:sz w:val="21"/>
                <w:szCs w:val="21"/>
              </w:rPr>
            </w:pPr>
            <w:r>
              <w:rPr>
                <w:rFonts w:ascii="宋体" w:hAnsi="宋体" w:cs="宋体" w:hint="eastAsia"/>
                <w:sz w:val="21"/>
                <w:szCs w:val="21"/>
              </w:rPr>
              <w:t>点击多角度浏览，查看图像</w:t>
            </w:r>
          </w:p>
          <w:p w14:paraId="645D6175" w14:textId="77777777" w:rsidR="008275DE" w:rsidRDefault="00000000">
            <w:pPr>
              <w:pStyle w:val="af8"/>
              <w:widowControl w:val="0"/>
              <w:numPr>
                <w:ilvl w:val="0"/>
                <w:numId w:val="11"/>
              </w:numPr>
              <w:spacing w:line="240" w:lineRule="auto"/>
              <w:jc w:val="left"/>
              <w:rPr>
                <w:rFonts w:ascii="宋体" w:hAnsi="宋体" w:cs="宋体" w:hint="eastAsia"/>
                <w:sz w:val="21"/>
                <w:szCs w:val="21"/>
              </w:rPr>
            </w:pPr>
            <w:r>
              <w:rPr>
                <w:rFonts w:ascii="宋体" w:hAnsi="宋体" w:cs="宋体" w:hint="eastAsia"/>
                <w:sz w:val="21"/>
                <w:szCs w:val="21"/>
              </w:rPr>
              <w:t>点击任意一个缺陷标识矩形框</w:t>
            </w:r>
          </w:p>
        </w:tc>
        <w:tc>
          <w:tcPr>
            <w:tcW w:w="1792" w:type="dxa"/>
            <w:vAlign w:val="center"/>
          </w:tcPr>
          <w:p w14:paraId="6D70A6D5"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查看任意一个缺陷矩形框，是否有正确的缺陷标签</w:t>
            </w:r>
          </w:p>
        </w:tc>
        <w:tc>
          <w:tcPr>
            <w:tcW w:w="1715" w:type="dxa"/>
            <w:vAlign w:val="center"/>
          </w:tcPr>
          <w:p w14:paraId="15BD37B6"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可以显示缺陷类别</w:t>
            </w:r>
          </w:p>
        </w:tc>
        <w:tc>
          <w:tcPr>
            <w:tcW w:w="909" w:type="dxa"/>
            <w:vAlign w:val="center"/>
          </w:tcPr>
          <w:p w14:paraId="170EFE30" w14:textId="77777777" w:rsidR="008275DE" w:rsidRDefault="00000000">
            <w:pPr>
              <w:pStyle w:val="af8"/>
              <w:widowControl w:val="0"/>
              <w:spacing w:line="240" w:lineRule="auto"/>
              <w:rPr>
                <w:rFonts w:ascii="宋体" w:hAnsi="宋体" w:cs="宋体" w:hint="eastAsia"/>
                <w:sz w:val="21"/>
                <w:szCs w:val="21"/>
                <w:lang w:eastAsia="zh-Hans"/>
              </w:rPr>
            </w:pPr>
            <w:r>
              <w:rPr>
                <w:rFonts w:ascii="宋体" w:hAnsi="宋体" w:cs="宋体" w:hint="eastAsia"/>
                <w:sz w:val="21"/>
                <w:szCs w:val="21"/>
                <w:lang w:eastAsia="zh-Hans"/>
              </w:rPr>
              <w:t>通过</w:t>
            </w:r>
          </w:p>
        </w:tc>
      </w:tr>
      <w:tr w:rsidR="008275DE" w14:paraId="7FDE65F6" w14:textId="77777777">
        <w:trPr>
          <w:trHeight w:val="405"/>
        </w:trPr>
        <w:tc>
          <w:tcPr>
            <w:tcW w:w="756" w:type="dxa"/>
            <w:vMerge w:val="restart"/>
            <w:vAlign w:val="center"/>
          </w:tcPr>
          <w:p w14:paraId="13C3C23A"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3</w:t>
            </w:r>
          </w:p>
        </w:tc>
        <w:tc>
          <w:tcPr>
            <w:tcW w:w="905" w:type="dxa"/>
            <w:vMerge w:val="restart"/>
            <w:vAlign w:val="center"/>
          </w:tcPr>
          <w:p w14:paraId="57FEDC86"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其他功能点</w:t>
            </w:r>
          </w:p>
        </w:tc>
        <w:tc>
          <w:tcPr>
            <w:tcW w:w="2471" w:type="dxa"/>
            <w:vAlign w:val="center"/>
          </w:tcPr>
          <w:p w14:paraId="675ED605"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调试内容</w:t>
            </w:r>
            <w:r>
              <w:rPr>
                <w:rFonts w:ascii="宋体" w:hAnsi="宋体" w:cs="宋体" w:hint="eastAsia"/>
                <w:sz w:val="21"/>
                <w:szCs w:val="21"/>
                <w:lang w:eastAsia="zh-Hans"/>
              </w:rPr>
              <w:t>：</w:t>
            </w:r>
            <w:r>
              <w:rPr>
                <w:rFonts w:ascii="宋体" w:hAnsi="宋体" w:cs="宋体" w:hint="eastAsia"/>
                <w:sz w:val="21"/>
                <w:szCs w:val="21"/>
              </w:rPr>
              <w:t>对缺陷进行异议反馈</w:t>
            </w:r>
          </w:p>
          <w:p w14:paraId="3C4579C0" w14:textId="77777777" w:rsidR="008275DE" w:rsidRDefault="00000000">
            <w:pPr>
              <w:pStyle w:val="af8"/>
              <w:widowControl w:val="0"/>
              <w:numPr>
                <w:ilvl w:val="0"/>
                <w:numId w:val="12"/>
              </w:numPr>
              <w:spacing w:line="240" w:lineRule="auto"/>
              <w:jc w:val="left"/>
              <w:rPr>
                <w:rFonts w:ascii="宋体" w:hAnsi="宋体" w:cs="宋体" w:hint="eastAsia"/>
                <w:sz w:val="21"/>
                <w:szCs w:val="21"/>
              </w:rPr>
            </w:pPr>
            <w:r>
              <w:rPr>
                <w:rFonts w:ascii="宋体" w:hAnsi="宋体" w:cs="宋体" w:hint="eastAsia"/>
                <w:sz w:val="21"/>
                <w:szCs w:val="21"/>
              </w:rPr>
              <w:t>点击多角度浏览，查看图像</w:t>
            </w:r>
          </w:p>
          <w:p w14:paraId="505C7EDC" w14:textId="77777777" w:rsidR="008275DE" w:rsidRDefault="00000000">
            <w:pPr>
              <w:pStyle w:val="af8"/>
              <w:widowControl w:val="0"/>
              <w:numPr>
                <w:ilvl w:val="0"/>
                <w:numId w:val="12"/>
              </w:numPr>
              <w:spacing w:line="240" w:lineRule="auto"/>
              <w:jc w:val="left"/>
              <w:rPr>
                <w:rFonts w:ascii="宋体" w:hAnsi="宋体" w:cs="宋体" w:hint="eastAsia"/>
                <w:sz w:val="21"/>
                <w:szCs w:val="21"/>
              </w:rPr>
            </w:pPr>
            <w:r>
              <w:rPr>
                <w:rFonts w:ascii="宋体" w:hAnsi="宋体" w:cs="宋体" w:hint="eastAsia"/>
                <w:sz w:val="21"/>
                <w:szCs w:val="21"/>
              </w:rPr>
              <w:t>点击任意一个缺陷标识矩形框</w:t>
            </w:r>
          </w:p>
        </w:tc>
        <w:tc>
          <w:tcPr>
            <w:tcW w:w="1792" w:type="dxa"/>
            <w:vAlign w:val="center"/>
          </w:tcPr>
          <w:p w14:paraId="077B9C09"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是否可以对任意一个缺陷进行异议反馈，并提交给管理员进行审核</w:t>
            </w:r>
          </w:p>
        </w:tc>
        <w:tc>
          <w:tcPr>
            <w:tcW w:w="1715" w:type="dxa"/>
            <w:vAlign w:val="center"/>
          </w:tcPr>
          <w:p w14:paraId="2C1DBE24"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可以输入反馈文字，并提交给管理员审核</w:t>
            </w:r>
          </w:p>
        </w:tc>
        <w:tc>
          <w:tcPr>
            <w:tcW w:w="909" w:type="dxa"/>
            <w:vAlign w:val="center"/>
          </w:tcPr>
          <w:p w14:paraId="0C143FC0" w14:textId="77777777" w:rsidR="008275DE" w:rsidRDefault="00000000">
            <w:pPr>
              <w:pStyle w:val="af8"/>
              <w:widowControl w:val="0"/>
              <w:spacing w:line="240" w:lineRule="auto"/>
              <w:rPr>
                <w:rFonts w:ascii="宋体" w:hAnsi="宋体" w:cs="宋体" w:hint="eastAsia"/>
                <w:sz w:val="21"/>
                <w:szCs w:val="21"/>
                <w:lang w:eastAsia="zh-Hans"/>
              </w:rPr>
            </w:pPr>
            <w:r>
              <w:rPr>
                <w:rFonts w:ascii="宋体" w:hAnsi="宋体" w:cs="宋体" w:hint="eastAsia"/>
                <w:sz w:val="21"/>
                <w:szCs w:val="21"/>
                <w:lang w:eastAsia="zh-Hans"/>
              </w:rPr>
              <w:t>通过</w:t>
            </w:r>
          </w:p>
        </w:tc>
      </w:tr>
      <w:tr w:rsidR="008275DE" w14:paraId="4FEC79B3" w14:textId="77777777">
        <w:trPr>
          <w:trHeight w:val="405"/>
        </w:trPr>
        <w:tc>
          <w:tcPr>
            <w:tcW w:w="756" w:type="dxa"/>
            <w:vMerge/>
            <w:vAlign w:val="center"/>
          </w:tcPr>
          <w:p w14:paraId="11FA9DEF" w14:textId="77777777" w:rsidR="008275DE" w:rsidRDefault="008275DE">
            <w:pPr>
              <w:pStyle w:val="af8"/>
              <w:widowControl w:val="0"/>
              <w:spacing w:line="240" w:lineRule="auto"/>
              <w:jc w:val="left"/>
              <w:rPr>
                <w:rFonts w:ascii="宋体" w:hAnsi="宋体" w:cs="宋体" w:hint="eastAsia"/>
                <w:b/>
                <w:bCs/>
                <w:sz w:val="21"/>
                <w:szCs w:val="21"/>
              </w:rPr>
            </w:pPr>
          </w:p>
        </w:tc>
        <w:tc>
          <w:tcPr>
            <w:tcW w:w="905" w:type="dxa"/>
            <w:vMerge/>
            <w:vAlign w:val="center"/>
          </w:tcPr>
          <w:p w14:paraId="56898E33" w14:textId="77777777" w:rsidR="008275DE" w:rsidRDefault="008275DE">
            <w:pPr>
              <w:pStyle w:val="af8"/>
              <w:widowControl w:val="0"/>
              <w:spacing w:line="240" w:lineRule="auto"/>
              <w:jc w:val="left"/>
              <w:rPr>
                <w:rFonts w:ascii="宋体" w:hAnsi="宋体" w:cs="宋体" w:hint="eastAsia"/>
                <w:b/>
                <w:bCs/>
                <w:sz w:val="21"/>
                <w:szCs w:val="21"/>
              </w:rPr>
            </w:pPr>
          </w:p>
        </w:tc>
        <w:tc>
          <w:tcPr>
            <w:tcW w:w="2471" w:type="dxa"/>
            <w:vAlign w:val="center"/>
          </w:tcPr>
          <w:p w14:paraId="76211317"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调试内容</w:t>
            </w:r>
            <w:r>
              <w:rPr>
                <w:rFonts w:ascii="宋体" w:hAnsi="宋体" w:cs="宋体" w:hint="eastAsia"/>
                <w:sz w:val="21"/>
                <w:szCs w:val="21"/>
                <w:lang w:eastAsia="zh-Hans"/>
              </w:rPr>
              <w:t>：</w:t>
            </w:r>
            <w:r>
              <w:rPr>
                <w:rFonts w:ascii="宋体" w:hAnsi="宋体" w:cs="宋体" w:hint="eastAsia"/>
                <w:sz w:val="21"/>
                <w:szCs w:val="21"/>
              </w:rPr>
              <w:t>放大镜</w:t>
            </w:r>
          </w:p>
          <w:p w14:paraId="6DE64E04" w14:textId="77777777" w:rsidR="008275DE" w:rsidRDefault="00000000">
            <w:pPr>
              <w:pStyle w:val="af8"/>
              <w:widowControl w:val="0"/>
              <w:numPr>
                <w:ilvl w:val="0"/>
                <w:numId w:val="13"/>
              </w:numPr>
              <w:spacing w:line="240" w:lineRule="auto"/>
              <w:jc w:val="left"/>
              <w:rPr>
                <w:rFonts w:ascii="宋体" w:hAnsi="宋体" w:cs="宋体" w:hint="eastAsia"/>
                <w:sz w:val="21"/>
                <w:szCs w:val="21"/>
                <w:lang w:eastAsia="zh-Hans"/>
              </w:rPr>
            </w:pPr>
            <w:r>
              <w:rPr>
                <w:rFonts w:ascii="宋体" w:hAnsi="宋体" w:cs="宋体" w:hint="eastAsia"/>
                <w:sz w:val="21"/>
                <w:szCs w:val="21"/>
              </w:rPr>
              <w:t>点击多角度浏览，查看图像</w:t>
            </w:r>
          </w:p>
          <w:p w14:paraId="374BE89D" w14:textId="77777777" w:rsidR="008275DE" w:rsidRDefault="00000000">
            <w:pPr>
              <w:pStyle w:val="af8"/>
              <w:widowControl w:val="0"/>
              <w:numPr>
                <w:ilvl w:val="0"/>
                <w:numId w:val="13"/>
              </w:numPr>
              <w:spacing w:line="240" w:lineRule="auto"/>
              <w:jc w:val="left"/>
              <w:rPr>
                <w:rFonts w:ascii="宋体" w:hAnsi="宋体" w:cs="宋体" w:hint="eastAsia"/>
                <w:sz w:val="21"/>
                <w:szCs w:val="21"/>
                <w:lang w:eastAsia="zh-Hans"/>
              </w:rPr>
            </w:pPr>
            <w:r>
              <w:rPr>
                <w:rFonts w:ascii="宋体" w:hAnsi="宋体" w:cs="宋体" w:hint="eastAsia"/>
                <w:sz w:val="21"/>
                <w:szCs w:val="21"/>
              </w:rPr>
              <w:t>点击“使用放大镜”</w:t>
            </w:r>
          </w:p>
          <w:p w14:paraId="76279DEF"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将鼠标移动到图像上</w:t>
            </w:r>
          </w:p>
        </w:tc>
        <w:tc>
          <w:tcPr>
            <w:tcW w:w="1792" w:type="dxa"/>
            <w:vAlign w:val="center"/>
          </w:tcPr>
          <w:p w14:paraId="68E2BDED"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是否对图像有局部放大效果</w:t>
            </w:r>
          </w:p>
        </w:tc>
        <w:tc>
          <w:tcPr>
            <w:tcW w:w="1715" w:type="dxa"/>
            <w:vAlign w:val="center"/>
          </w:tcPr>
          <w:p w14:paraId="5D9D20B6"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以鼠标为中心点进行放大图像</w:t>
            </w:r>
          </w:p>
        </w:tc>
        <w:tc>
          <w:tcPr>
            <w:tcW w:w="909" w:type="dxa"/>
            <w:vAlign w:val="center"/>
          </w:tcPr>
          <w:p w14:paraId="6FFCCA5E" w14:textId="77777777" w:rsidR="008275DE" w:rsidRDefault="00000000">
            <w:pPr>
              <w:pStyle w:val="af8"/>
              <w:widowControl w:val="0"/>
              <w:spacing w:line="240" w:lineRule="auto"/>
              <w:rPr>
                <w:rFonts w:ascii="宋体" w:hAnsi="宋体" w:cs="宋体" w:hint="eastAsia"/>
                <w:sz w:val="21"/>
                <w:szCs w:val="21"/>
                <w:lang w:eastAsia="zh-Hans"/>
              </w:rPr>
            </w:pPr>
            <w:r>
              <w:rPr>
                <w:rFonts w:ascii="宋体" w:hAnsi="宋体" w:cs="宋体" w:hint="eastAsia"/>
                <w:sz w:val="21"/>
                <w:szCs w:val="21"/>
                <w:lang w:eastAsia="zh-Hans"/>
              </w:rPr>
              <w:t>通过</w:t>
            </w:r>
          </w:p>
        </w:tc>
      </w:tr>
      <w:tr w:rsidR="008275DE" w14:paraId="568243D0" w14:textId="77777777">
        <w:trPr>
          <w:trHeight w:val="405"/>
        </w:trPr>
        <w:tc>
          <w:tcPr>
            <w:tcW w:w="756" w:type="dxa"/>
            <w:vMerge/>
            <w:vAlign w:val="center"/>
          </w:tcPr>
          <w:p w14:paraId="3E05A41D" w14:textId="77777777" w:rsidR="008275DE" w:rsidRDefault="008275DE">
            <w:pPr>
              <w:pStyle w:val="af8"/>
              <w:widowControl w:val="0"/>
              <w:spacing w:line="240" w:lineRule="auto"/>
              <w:jc w:val="left"/>
              <w:rPr>
                <w:rFonts w:ascii="宋体" w:hAnsi="宋体" w:cs="宋体" w:hint="eastAsia"/>
                <w:b/>
                <w:bCs/>
                <w:sz w:val="21"/>
                <w:szCs w:val="21"/>
              </w:rPr>
            </w:pPr>
          </w:p>
        </w:tc>
        <w:tc>
          <w:tcPr>
            <w:tcW w:w="905" w:type="dxa"/>
            <w:vMerge/>
            <w:vAlign w:val="center"/>
          </w:tcPr>
          <w:p w14:paraId="7975CF70" w14:textId="77777777" w:rsidR="008275DE" w:rsidRDefault="008275DE">
            <w:pPr>
              <w:pStyle w:val="af8"/>
              <w:widowControl w:val="0"/>
              <w:spacing w:line="240" w:lineRule="auto"/>
              <w:jc w:val="left"/>
              <w:rPr>
                <w:rFonts w:ascii="宋体" w:hAnsi="宋体" w:cs="宋体" w:hint="eastAsia"/>
                <w:b/>
                <w:bCs/>
                <w:sz w:val="21"/>
                <w:szCs w:val="21"/>
              </w:rPr>
            </w:pPr>
          </w:p>
        </w:tc>
        <w:tc>
          <w:tcPr>
            <w:tcW w:w="2471" w:type="dxa"/>
            <w:vAlign w:val="center"/>
          </w:tcPr>
          <w:p w14:paraId="37A3F2E6"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调试内容</w:t>
            </w:r>
            <w:r>
              <w:rPr>
                <w:rFonts w:ascii="宋体" w:hAnsi="宋体" w:cs="宋体" w:hint="eastAsia"/>
                <w:sz w:val="21"/>
                <w:szCs w:val="21"/>
                <w:lang w:eastAsia="zh-Hans"/>
              </w:rPr>
              <w:t>：</w:t>
            </w:r>
            <w:r>
              <w:rPr>
                <w:rFonts w:ascii="宋体" w:hAnsi="宋体" w:cs="宋体" w:hint="eastAsia"/>
                <w:sz w:val="21"/>
                <w:szCs w:val="21"/>
              </w:rPr>
              <w:t>刻度尺</w:t>
            </w:r>
          </w:p>
          <w:p w14:paraId="27AA3B19" w14:textId="77777777" w:rsidR="008275DE" w:rsidRDefault="00000000">
            <w:pPr>
              <w:pStyle w:val="af8"/>
              <w:widowControl w:val="0"/>
              <w:numPr>
                <w:ilvl w:val="0"/>
                <w:numId w:val="14"/>
              </w:numPr>
              <w:spacing w:line="240" w:lineRule="auto"/>
              <w:jc w:val="left"/>
              <w:rPr>
                <w:rFonts w:ascii="宋体" w:hAnsi="宋体" w:cs="宋体" w:hint="eastAsia"/>
                <w:sz w:val="21"/>
                <w:szCs w:val="21"/>
                <w:lang w:eastAsia="zh-Hans"/>
              </w:rPr>
            </w:pPr>
            <w:r>
              <w:rPr>
                <w:rFonts w:ascii="宋体" w:hAnsi="宋体" w:cs="宋体" w:hint="eastAsia"/>
                <w:sz w:val="21"/>
                <w:szCs w:val="21"/>
              </w:rPr>
              <w:t>点击多角度浏览，查看图像</w:t>
            </w:r>
          </w:p>
          <w:p w14:paraId="48A9E3E1" w14:textId="77777777" w:rsidR="008275DE" w:rsidRDefault="00000000">
            <w:pPr>
              <w:pStyle w:val="af8"/>
              <w:widowControl w:val="0"/>
              <w:numPr>
                <w:ilvl w:val="0"/>
                <w:numId w:val="14"/>
              </w:numPr>
              <w:spacing w:line="240" w:lineRule="auto"/>
              <w:jc w:val="left"/>
              <w:rPr>
                <w:rFonts w:ascii="宋体" w:hAnsi="宋体" w:cs="宋体" w:hint="eastAsia"/>
                <w:sz w:val="21"/>
                <w:szCs w:val="21"/>
                <w:lang w:eastAsia="zh-Hans"/>
              </w:rPr>
            </w:pPr>
            <w:r>
              <w:rPr>
                <w:rFonts w:ascii="宋体" w:hAnsi="宋体" w:cs="宋体" w:hint="eastAsia"/>
                <w:sz w:val="21"/>
                <w:szCs w:val="21"/>
              </w:rPr>
              <w:t>点击“使用刻度尺”</w:t>
            </w:r>
          </w:p>
          <w:p w14:paraId="3898189D" w14:textId="77777777" w:rsidR="008275DE" w:rsidRDefault="00000000">
            <w:pPr>
              <w:pStyle w:val="af8"/>
              <w:widowControl w:val="0"/>
              <w:numPr>
                <w:ilvl w:val="0"/>
                <w:numId w:val="14"/>
              </w:numPr>
              <w:spacing w:line="240" w:lineRule="auto"/>
              <w:jc w:val="left"/>
              <w:rPr>
                <w:rFonts w:ascii="宋体" w:hAnsi="宋体" w:cs="宋体" w:hint="eastAsia"/>
                <w:sz w:val="21"/>
                <w:szCs w:val="21"/>
              </w:rPr>
            </w:pPr>
            <w:r>
              <w:rPr>
                <w:rFonts w:ascii="宋体" w:hAnsi="宋体" w:cs="宋体" w:hint="eastAsia"/>
                <w:sz w:val="21"/>
                <w:szCs w:val="21"/>
              </w:rPr>
              <w:t>挪动刻度尺进行测量</w:t>
            </w:r>
          </w:p>
        </w:tc>
        <w:tc>
          <w:tcPr>
            <w:tcW w:w="1792" w:type="dxa"/>
            <w:vAlign w:val="center"/>
          </w:tcPr>
          <w:p w14:paraId="3DF50BC3" w14:textId="77777777" w:rsidR="008275DE" w:rsidRDefault="00000000">
            <w:pPr>
              <w:pStyle w:val="af8"/>
              <w:widowControl w:val="0"/>
              <w:spacing w:line="240" w:lineRule="auto"/>
              <w:jc w:val="left"/>
              <w:rPr>
                <w:rFonts w:ascii="宋体" w:hAnsi="宋体" w:cs="宋体" w:hint="eastAsia"/>
                <w:sz w:val="21"/>
                <w:szCs w:val="21"/>
                <w:lang w:eastAsia="zh-Hans"/>
              </w:rPr>
            </w:pPr>
            <w:r>
              <w:rPr>
                <w:rFonts w:ascii="宋体" w:hAnsi="宋体" w:cs="宋体" w:hint="eastAsia"/>
                <w:sz w:val="21"/>
                <w:szCs w:val="21"/>
              </w:rPr>
              <w:t>是否出现刻度尺</w:t>
            </w:r>
          </w:p>
          <w:p w14:paraId="7CD111AD"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是否可以度刻度尺进行校准</w:t>
            </w:r>
          </w:p>
        </w:tc>
        <w:tc>
          <w:tcPr>
            <w:tcW w:w="1715" w:type="dxa"/>
            <w:vAlign w:val="center"/>
          </w:tcPr>
          <w:p w14:paraId="7BA011E1"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可以校准并能正确测量尺寸</w:t>
            </w:r>
          </w:p>
        </w:tc>
        <w:tc>
          <w:tcPr>
            <w:tcW w:w="909" w:type="dxa"/>
            <w:vAlign w:val="center"/>
          </w:tcPr>
          <w:p w14:paraId="46DAE4A4" w14:textId="77777777" w:rsidR="008275DE" w:rsidRDefault="00000000">
            <w:pPr>
              <w:pStyle w:val="af8"/>
              <w:widowControl w:val="0"/>
              <w:spacing w:line="240" w:lineRule="auto"/>
              <w:rPr>
                <w:rFonts w:ascii="宋体" w:hAnsi="宋体" w:cs="宋体" w:hint="eastAsia"/>
                <w:sz w:val="21"/>
                <w:szCs w:val="21"/>
              </w:rPr>
            </w:pPr>
            <w:r>
              <w:rPr>
                <w:rFonts w:ascii="宋体" w:hAnsi="宋体" w:cs="宋体" w:hint="eastAsia"/>
                <w:sz w:val="21"/>
                <w:szCs w:val="21"/>
              </w:rPr>
              <w:t>通过</w:t>
            </w:r>
          </w:p>
        </w:tc>
      </w:tr>
    </w:tbl>
    <w:p w14:paraId="5E707367" w14:textId="77777777" w:rsidR="008275DE" w:rsidRDefault="00000000">
      <w:pPr>
        <w:numPr>
          <w:ilvl w:val="0"/>
          <w:numId w:val="5"/>
        </w:numPr>
        <w:ind w:firstLineChars="200" w:firstLine="480"/>
        <w:rPr>
          <w:rFonts w:hint="eastAsia"/>
        </w:rPr>
      </w:pPr>
      <w:r>
        <w:t>图像管理模块</w:t>
      </w:r>
    </w:p>
    <w:p w14:paraId="1B082564" w14:textId="77777777" w:rsidR="008275DE" w:rsidRDefault="00000000">
      <w:pPr>
        <w:numPr>
          <w:ilvl w:val="0"/>
          <w:numId w:val="3"/>
        </w:numPr>
        <w:ind w:firstLine="0"/>
        <w:jc w:val="center"/>
        <w:rPr>
          <w:rFonts w:hint="eastAsia"/>
          <w:b/>
          <w:sz w:val="21"/>
          <w:szCs w:val="21"/>
        </w:rPr>
      </w:pPr>
      <w:r>
        <w:rPr>
          <w:rFonts w:hint="eastAsia"/>
          <w:b/>
          <w:sz w:val="21"/>
          <w:szCs w:val="21"/>
        </w:rPr>
        <w:t>图像管理模块测试结果</w:t>
      </w:r>
    </w:p>
    <w:tbl>
      <w:tblPr>
        <w:tblW w:w="8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898"/>
        <w:gridCol w:w="2478"/>
        <w:gridCol w:w="1792"/>
        <w:gridCol w:w="1715"/>
        <w:gridCol w:w="909"/>
      </w:tblGrid>
      <w:tr w:rsidR="008275DE" w14:paraId="371BD112" w14:textId="77777777">
        <w:trPr>
          <w:trHeight w:val="405"/>
        </w:trPr>
        <w:tc>
          <w:tcPr>
            <w:tcW w:w="756" w:type="dxa"/>
            <w:tcBorders>
              <w:top w:val="single" w:sz="4" w:space="0" w:color="auto"/>
              <w:left w:val="single" w:sz="4" w:space="0" w:color="auto"/>
              <w:bottom w:val="single" w:sz="4" w:space="0" w:color="auto"/>
              <w:right w:val="single" w:sz="4" w:space="0" w:color="auto"/>
            </w:tcBorders>
            <w:vAlign w:val="center"/>
          </w:tcPr>
          <w:p w14:paraId="228F212E"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序号</w:t>
            </w:r>
          </w:p>
        </w:tc>
        <w:tc>
          <w:tcPr>
            <w:tcW w:w="898" w:type="dxa"/>
            <w:tcBorders>
              <w:top w:val="single" w:sz="4" w:space="0" w:color="auto"/>
              <w:left w:val="single" w:sz="4" w:space="0" w:color="auto"/>
              <w:bottom w:val="single" w:sz="4" w:space="0" w:color="auto"/>
              <w:right w:val="single" w:sz="4" w:space="0" w:color="auto"/>
            </w:tcBorders>
            <w:vAlign w:val="center"/>
          </w:tcPr>
          <w:p w14:paraId="67F8AFDC"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功能项</w:t>
            </w:r>
          </w:p>
        </w:tc>
        <w:tc>
          <w:tcPr>
            <w:tcW w:w="2478" w:type="dxa"/>
            <w:tcBorders>
              <w:top w:val="single" w:sz="4" w:space="0" w:color="auto"/>
              <w:left w:val="single" w:sz="4" w:space="0" w:color="auto"/>
              <w:bottom w:val="single" w:sz="4" w:space="0" w:color="auto"/>
              <w:right w:val="single" w:sz="4" w:space="0" w:color="auto"/>
            </w:tcBorders>
            <w:vAlign w:val="center"/>
          </w:tcPr>
          <w:p w14:paraId="4A7F7612"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调试内容及调试步骤</w:t>
            </w:r>
          </w:p>
        </w:tc>
        <w:tc>
          <w:tcPr>
            <w:tcW w:w="1792" w:type="dxa"/>
            <w:tcBorders>
              <w:top w:val="single" w:sz="4" w:space="0" w:color="auto"/>
              <w:left w:val="single" w:sz="4" w:space="0" w:color="auto"/>
              <w:bottom w:val="single" w:sz="4" w:space="0" w:color="auto"/>
              <w:right w:val="single" w:sz="4" w:space="0" w:color="auto"/>
            </w:tcBorders>
            <w:vAlign w:val="center"/>
          </w:tcPr>
          <w:p w14:paraId="16E160A4"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判断依据</w:t>
            </w:r>
          </w:p>
        </w:tc>
        <w:tc>
          <w:tcPr>
            <w:tcW w:w="1715" w:type="dxa"/>
            <w:tcBorders>
              <w:top w:val="single" w:sz="4" w:space="0" w:color="auto"/>
              <w:left w:val="single" w:sz="4" w:space="0" w:color="auto"/>
              <w:bottom w:val="single" w:sz="4" w:space="0" w:color="auto"/>
              <w:right w:val="single" w:sz="4" w:space="0" w:color="auto"/>
            </w:tcBorders>
            <w:vAlign w:val="center"/>
          </w:tcPr>
          <w:p w14:paraId="5F452DB9"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调试结果</w:t>
            </w:r>
          </w:p>
        </w:tc>
        <w:tc>
          <w:tcPr>
            <w:tcW w:w="909" w:type="dxa"/>
            <w:tcBorders>
              <w:top w:val="single" w:sz="4" w:space="0" w:color="auto"/>
              <w:left w:val="single" w:sz="4" w:space="0" w:color="auto"/>
              <w:bottom w:val="single" w:sz="4" w:space="0" w:color="auto"/>
              <w:right w:val="single" w:sz="4" w:space="0" w:color="auto"/>
            </w:tcBorders>
            <w:vAlign w:val="center"/>
          </w:tcPr>
          <w:p w14:paraId="7BF7EA3F"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是否</w:t>
            </w:r>
          </w:p>
          <w:p w14:paraId="70E25D22"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通过</w:t>
            </w:r>
          </w:p>
        </w:tc>
      </w:tr>
      <w:tr w:rsidR="008275DE" w14:paraId="27DC5B03" w14:textId="77777777">
        <w:trPr>
          <w:trHeight w:val="405"/>
        </w:trPr>
        <w:tc>
          <w:tcPr>
            <w:tcW w:w="756" w:type="dxa"/>
            <w:tcBorders>
              <w:top w:val="single" w:sz="4" w:space="0" w:color="auto"/>
              <w:left w:val="single" w:sz="4" w:space="0" w:color="auto"/>
              <w:bottom w:val="single" w:sz="4" w:space="0" w:color="auto"/>
              <w:right w:val="single" w:sz="4" w:space="0" w:color="auto"/>
            </w:tcBorders>
            <w:vAlign w:val="center"/>
          </w:tcPr>
          <w:p w14:paraId="413072C9"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1</w:t>
            </w:r>
          </w:p>
        </w:tc>
        <w:tc>
          <w:tcPr>
            <w:tcW w:w="898" w:type="dxa"/>
            <w:tcBorders>
              <w:top w:val="single" w:sz="4" w:space="0" w:color="auto"/>
              <w:left w:val="single" w:sz="4" w:space="0" w:color="auto"/>
              <w:bottom w:val="single" w:sz="4" w:space="0" w:color="auto"/>
              <w:right w:val="single" w:sz="4" w:space="0" w:color="auto"/>
            </w:tcBorders>
            <w:vAlign w:val="center"/>
          </w:tcPr>
          <w:p w14:paraId="7AB05B4A"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图像查看</w:t>
            </w:r>
          </w:p>
        </w:tc>
        <w:tc>
          <w:tcPr>
            <w:tcW w:w="2478" w:type="dxa"/>
            <w:tcBorders>
              <w:top w:val="single" w:sz="4" w:space="0" w:color="auto"/>
              <w:left w:val="single" w:sz="4" w:space="0" w:color="auto"/>
              <w:bottom w:val="single" w:sz="4" w:space="0" w:color="auto"/>
              <w:right w:val="single" w:sz="4" w:space="0" w:color="auto"/>
            </w:tcBorders>
            <w:vAlign w:val="center"/>
          </w:tcPr>
          <w:p w14:paraId="5AAB10A8"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调试内容</w:t>
            </w:r>
            <w:r>
              <w:rPr>
                <w:rFonts w:ascii="宋体" w:hAnsi="宋体" w:cs="宋体" w:hint="eastAsia"/>
                <w:sz w:val="21"/>
                <w:szCs w:val="21"/>
                <w:lang w:eastAsia="zh-Hans"/>
              </w:rPr>
              <w:t>：</w:t>
            </w:r>
            <w:r>
              <w:rPr>
                <w:rFonts w:ascii="宋体" w:hAnsi="宋体" w:cs="宋体" w:hint="eastAsia"/>
                <w:sz w:val="21"/>
                <w:szCs w:val="21"/>
              </w:rPr>
              <w:t>查看图像</w:t>
            </w:r>
          </w:p>
          <w:p w14:paraId="6FAAD0B9" w14:textId="77777777" w:rsidR="008275DE" w:rsidRDefault="00000000">
            <w:pPr>
              <w:pStyle w:val="af8"/>
              <w:widowControl w:val="0"/>
              <w:numPr>
                <w:ilvl w:val="0"/>
                <w:numId w:val="15"/>
              </w:numPr>
              <w:spacing w:line="240" w:lineRule="auto"/>
              <w:jc w:val="left"/>
              <w:rPr>
                <w:rFonts w:ascii="宋体" w:hAnsi="宋体" w:cs="宋体" w:hint="eastAsia"/>
                <w:sz w:val="21"/>
                <w:szCs w:val="21"/>
              </w:rPr>
            </w:pPr>
            <w:r>
              <w:rPr>
                <w:rFonts w:ascii="宋体" w:hAnsi="宋体" w:cs="宋体" w:hint="eastAsia"/>
                <w:sz w:val="21"/>
                <w:szCs w:val="21"/>
              </w:rPr>
              <w:t>点击“多角度浏览”</w:t>
            </w:r>
          </w:p>
          <w:p w14:paraId="0716454B" w14:textId="77777777" w:rsidR="008275DE" w:rsidRDefault="00000000">
            <w:pPr>
              <w:pStyle w:val="af8"/>
              <w:widowControl w:val="0"/>
              <w:numPr>
                <w:ilvl w:val="0"/>
                <w:numId w:val="15"/>
              </w:numPr>
              <w:spacing w:line="240" w:lineRule="auto"/>
              <w:jc w:val="left"/>
              <w:rPr>
                <w:rFonts w:ascii="宋体" w:hAnsi="宋体" w:cs="宋体" w:hint="eastAsia"/>
                <w:sz w:val="21"/>
                <w:szCs w:val="21"/>
              </w:rPr>
            </w:pPr>
            <w:r>
              <w:rPr>
                <w:rFonts w:ascii="宋体" w:hAnsi="宋体" w:cs="宋体" w:hint="eastAsia"/>
                <w:sz w:val="21"/>
                <w:szCs w:val="21"/>
              </w:rPr>
              <w:t>点击任意一个缺陷</w:t>
            </w:r>
            <w:r>
              <w:rPr>
                <w:rFonts w:ascii="宋体" w:hAnsi="宋体" w:cs="宋体" w:hint="eastAsia"/>
                <w:sz w:val="21"/>
                <w:szCs w:val="21"/>
              </w:rPr>
              <w:lastRenderedPageBreak/>
              <w:t>矩形框</w:t>
            </w:r>
          </w:p>
        </w:tc>
        <w:tc>
          <w:tcPr>
            <w:tcW w:w="1792" w:type="dxa"/>
            <w:tcBorders>
              <w:top w:val="single" w:sz="4" w:space="0" w:color="auto"/>
              <w:left w:val="single" w:sz="4" w:space="0" w:color="auto"/>
              <w:bottom w:val="single" w:sz="4" w:space="0" w:color="auto"/>
              <w:right w:val="single" w:sz="4" w:space="0" w:color="auto"/>
            </w:tcBorders>
            <w:vAlign w:val="center"/>
          </w:tcPr>
          <w:p w14:paraId="7C6CF9ED"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lastRenderedPageBreak/>
              <w:t>可以查看一组三张图像</w:t>
            </w:r>
          </w:p>
          <w:p w14:paraId="7BBCF553"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点击任意缺陷，可</w:t>
            </w:r>
            <w:r>
              <w:rPr>
                <w:rFonts w:ascii="宋体" w:hAnsi="宋体" w:cs="宋体" w:hint="eastAsia"/>
                <w:sz w:val="21"/>
                <w:szCs w:val="21"/>
              </w:rPr>
              <w:lastRenderedPageBreak/>
              <w:t>以查看改缺陷的分类标识历史，并查看是否有异议反馈</w:t>
            </w:r>
          </w:p>
        </w:tc>
        <w:tc>
          <w:tcPr>
            <w:tcW w:w="1715" w:type="dxa"/>
            <w:tcBorders>
              <w:top w:val="single" w:sz="4" w:space="0" w:color="auto"/>
              <w:left w:val="single" w:sz="4" w:space="0" w:color="auto"/>
              <w:bottom w:val="single" w:sz="4" w:space="0" w:color="auto"/>
              <w:right w:val="single" w:sz="4" w:space="0" w:color="auto"/>
            </w:tcBorders>
            <w:vAlign w:val="center"/>
          </w:tcPr>
          <w:p w14:paraId="1B1C77A7"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lastRenderedPageBreak/>
              <w:t>可以查看图像，可以看到缺陷的过往历史信息</w:t>
            </w:r>
          </w:p>
        </w:tc>
        <w:tc>
          <w:tcPr>
            <w:tcW w:w="909" w:type="dxa"/>
            <w:tcBorders>
              <w:top w:val="single" w:sz="4" w:space="0" w:color="auto"/>
              <w:left w:val="single" w:sz="4" w:space="0" w:color="auto"/>
              <w:bottom w:val="single" w:sz="4" w:space="0" w:color="auto"/>
              <w:right w:val="single" w:sz="4" w:space="0" w:color="auto"/>
            </w:tcBorders>
            <w:vAlign w:val="center"/>
          </w:tcPr>
          <w:p w14:paraId="2E26F6F2" w14:textId="77777777" w:rsidR="008275DE" w:rsidRDefault="00000000">
            <w:pPr>
              <w:pStyle w:val="af8"/>
              <w:widowControl w:val="0"/>
              <w:spacing w:line="240" w:lineRule="auto"/>
              <w:rPr>
                <w:rFonts w:ascii="宋体" w:hAnsi="宋体" w:cs="宋体" w:hint="eastAsia"/>
                <w:sz w:val="21"/>
                <w:szCs w:val="21"/>
                <w:lang w:eastAsia="zh-Hans"/>
              </w:rPr>
            </w:pPr>
            <w:r>
              <w:rPr>
                <w:rFonts w:ascii="宋体" w:hAnsi="宋体" w:cs="宋体" w:hint="eastAsia"/>
                <w:sz w:val="21"/>
                <w:szCs w:val="21"/>
                <w:lang w:eastAsia="zh-Hans"/>
              </w:rPr>
              <w:t>通过</w:t>
            </w:r>
          </w:p>
        </w:tc>
      </w:tr>
      <w:tr w:rsidR="008275DE" w14:paraId="448D1EF1" w14:textId="77777777">
        <w:trPr>
          <w:trHeight w:val="405"/>
        </w:trPr>
        <w:tc>
          <w:tcPr>
            <w:tcW w:w="756" w:type="dxa"/>
            <w:vAlign w:val="center"/>
          </w:tcPr>
          <w:p w14:paraId="4B9C454D"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2</w:t>
            </w:r>
          </w:p>
        </w:tc>
        <w:tc>
          <w:tcPr>
            <w:tcW w:w="898" w:type="dxa"/>
            <w:vAlign w:val="center"/>
          </w:tcPr>
          <w:p w14:paraId="451B7230"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图像搜索或筛选</w:t>
            </w:r>
          </w:p>
        </w:tc>
        <w:tc>
          <w:tcPr>
            <w:tcW w:w="2478" w:type="dxa"/>
            <w:vAlign w:val="center"/>
          </w:tcPr>
          <w:p w14:paraId="48F885C3"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调试内容</w:t>
            </w:r>
            <w:r>
              <w:rPr>
                <w:rFonts w:ascii="宋体" w:hAnsi="宋体" w:cs="宋体" w:hint="eastAsia"/>
                <w:sz w:val="21"/>
                <w:szCs w:val="21"/>
                <w:lang w:eastAsia="zh-Hans"/>
              </w:rPr>
              <w:t>：</w:t>
            </w:r>
            <w:r>
              <w:rPr>
                <w:rFonts w:ascii="宋体" w:hAnsi="宋体" w:cs="宋体" w:hint="eastAsia"/>
                <w:sz w:val="21"/>
                <w:szCs w:val="21"/>
              </w:rPr>
              <w:t>搜索、筛选</w:t>
            </w:r>
          </w:p>
          <w:p w14:paraId="01305A04" w14:textId="77777777" w:rsidR="008275DE" w:rsidRDefault="00000000">
            <w:pPr>
              <w:pStyle w:val="af8"/>
              <w:widowControl w:val="0"/>
              <w:numPr>
                <w:ilvl w:val="0"/>
                <w:numId w:val="16"/>
              </w:numPr>
              <w:spacing w:line="240" w:lineRule="auto"/>
              <w:jc w:val="left"/>
              <w:rPr>
                <w:rFonts w:ascii="宋体" w:hAnsi="宋体" w:cs="宋体" w:hint="eastAsia"/>
                <w:sz w:val="21"/>
                <w:szCs w:val="21"/>
              </w:rPr>
            </w:pPr>
            <w:r>
              <w:rPr>
                <w:rFonts w:ascii="宋体" w:hAnsi="宋体" w:cs="宋体" w:hint="eastAsia"/>
                <w:sz w:val="21"/>
                <w:szCs w:val="21"/>
              </w:rPr>
              <w:t>输入单棒图像名称</w:t>
            </w:r>
          </w:p>
          <w:p w14:paraId="36FA0C91" w14:textId="77777777" w:rsidR="008275DE" w:rsidRDefault="00000000">
            <w:pPr>
              <w:pStyle w:val="af8"/>
              <w:widowControl w:val="0"/>
              <w:numPr>
                <w:ilvl w:val="0"/>
                <w:numId w:val="16"/>
              </w:numPr>
              <w:spacing w:line="240" w:lineRule="auto"/>
              <w:jc w:val="left"/>
              <w:rPr>
                <w:rFonts w:ascii="宋体" w:hAnsi="宋体" w:cs="宋体" w:hint="eastAsia"/>
                <w:sz w:val="21"/>
                <w:szCs w:val="21"/>
              </w:rPr>
            </w:pPr>
            <w:r>
              <w:rPr>
                <w:rFonts w:ascii="宋体" w:hAnsi="宋体" w:cs="宋体" w:hint="eastAsia"/>
                <w:sz w:val="21"/>
                <w:szCs w:val="21"/>
              </w:rPr>
              <w:t>根据缺陷种类进行筛选</w:t>
            </w:r>
          </w:p>
          <w:p w14:paraId="31C0EA99" w14:textId="77777777" w:rsidR="008275DE" w:rsidRDefault="00000000">
            <w:pPr>
              <w:pStyle w:val="af8"/>
              <w:widowControl w:val="0"/>
              <w:numPr>
                <w:ilvl w:val="0"/>
                <w:numId w:val="16"/>
              </w:numPr>
              <w:spacing w:line="240" w:lineRule="auto"/>
              <w:jc w:val="left"/>
              <w:rPr>
                <w:rFonts w:ascii="宋体" w:hAnsi="宋体" w:cs="宋体" w:hint="eastAsia"/>
                <w:sz w:val="21"/>
                <w:szCs w:val="21"/>
              </w:rPr>
            </w:pPr>
            <w:r>
              <w:rPr>
                <w:rFonts w:ascii="宋体" w:hAnsi="宋体" w:cs="宋体" w:hint="eastAsia"/>
                <w:sz w:val="21"/>
                <w:szCs w:val="21"/>
              </w:rPr>
              <w:t>根据操作员姓名进行筛选</w:t>
            </w:r>
          </w:p>
          <w:p w14:paraId="50F4BF4E" w14:textId="77777777" w:rsidR="008275DE" w:rsidRDefault="00000000">
            <w:pPr>
              <w:pStyle w:val="af8"/>
              <w:widowControl w:val="0"/>
              <w:numPr>
                <w:ilvl w:val="0"/>
                <w:numId w:val="16"/>
              </w:numPr>
              <w:spacing w:line="240" w:lineRule="auto"/>
              <w:jc w:val="left"/>
              <w:rPr>
                <w:rFonts w:ascii="宋体" w:hAnsi="宋体" w:cs="宋体" w:hint="eastAsia"/>
                <w:sz w:val="21"/>
                <w:szCs w:val="21"/>
              </w:rPr>
            </w:pPr>
            <w:r>
              <w:rPr>
                <w:rFonts w:ascii="宋体" w:hAnsi="宋体" w:cs="宋体" w:hint="eastAsia"/>
                <w:sz w:val="21"/>
                <w:szCs w:val="21"/>
              </w:rPr>
              <w:t>根据日期进行筛选</w:t>
            </w:r>
          </w:p>
          <w:p w14:paraId="585BF75D" w14:textId="77777777" w:rsidR="008275DE" w:rsidRDefault="00000000">
            <w:pPr>
              <w:pStyle w:val="af8"/>
              <w:widowControl w:val="0"/>
              <w:numPr>
                <w:ilvl w:val="0"/>
                <w:numId w:val="16"/>
              </w:numPr>
              <w:spacing w:line="240" w:lineRule="auto"/>
              <w:jc w:val="left"/>
              <w:rPr>
                <w:rFonts w:ascii="宋体" w:hAnsi="宋体" w:cs="宋体" w:hint="eastAsia"/>
                <w:sz w:val="21"/>
                <w:szCs w:val="21"/>
              </w:rPr>
            </w:pPr>
            <w:r>
              <w:rPr>
                <w:rFonts w:ascii="宋体" w:hAnsi="宋体" w:cs="宋体" w:hint="eastAsia"/>
                <w:sz w:val="21"/>
                <w:szCs w:val="21"/>
              </w:rPr>
              <w:t>根据</w:t>
            </w:r>
            <w:proofErr w:type="gramStart"/>
            <w:r>
              <w:rPr>
                <w:rFonts w:ascii="宋体" w:hAnsi="宋体" w:cs="宋体" w:hint="eastAsia"/>
                <w:sz w:val="21"/>
                <w:szCs w:val="21"/>
              </w:rPr>
              <w:t>端塞类型</w:t>
            </w:r>
            <w:proofErr w:type="gramEnd"/>
            <w:r>
              <w:rPr>
                <w:rFonts w:ascii="宋体" w:hAnsi="宋体" w:cs="宋体" w:hint="eastAsia"/>
                <w:sz w:val="21"/>
                <w:szCs w:val="21"/>
              </w:rPr>
              <w:t>进行筛选</w:t>
            </w:r>
          </w:p>
        </w:tc>
        <w:tc>
          <w:tcPr>
            <w:tcW w:w="1792" w:type="dxa"/>
            <w:vAlign w:val="center"/>
          </w:tcPr>
          <w:p w14:paraId="5B2D976E"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是否可以</w:t>
            </w:r>
            <w:proofErr w:type="gramStart"/>
            <w:r>
              <w:rPr>
                <w:rFonts w:ascii="宋体" w:hAnsi="宋体" w:cs="宋体" w:hint="eastAsia"/>
                <w:sz w:val="21"/>
                <w:szCs w:val="21"/>
              </w:rPr>
              <w:t>通过单棒名称</w:t>
            </w:r>
            <w:proofErr w:type="gramEnd"/>
            <w:r>
              <w:rPr>
                <w:rFonts w:ascii="宋体" w:hAnsi="宋体" w:cs="宋体" w:hint="eastAsia"/>
                <w:sz w:val="21"/>
                <w:szCs w:val="21"/>
              </w:rPr>
              <w:t>搜索得出该棒所在的图像组</w:t>
            </w:r>
          </w:p>
          <w:p w14:paraId="7F173F55"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是否可以根据缺陷种类、操作员姓名、日期、</w:t>
            </w:r>
            <w:proofErr w:type="gramStart"/>
            <w:r>
              <w:rPr>
                <w:rFonts w:ascii="宋体" w:hAnsi="宋体" w:cs="宋体" w:hint="eastAsia"/>
                <w:sz w:val="21"/>
                <w:szCs w:val="21"/>
              </w:rPr>
              <w:t>端塞类型</w:t>
            </w:r>
            <w:proofErr w:type="gramEnd"/>
            <w:r>
              <w:rPr>
                <w:rFonts w:ascii="宋体" w:hAnsi="宋体" w:cs="宋体" w:hint="eastAsia"/>
                <w:sz w:val="21"/>
                <w:szCs w:val="21"/>
              </w:rPr>
              <w:t>进行筛选</w:t>
            </w:r>
          </w:p>
        </w:tc>
        <w:tc>
          <w:tcPr>
            <w:tcW w:w="1715" w:type="dxa"/>
            <w:vAlign w:val="center"/>
          </w:tcPr>
          <w:p w14:paraId="39E5A10E"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可以搜索得出图像，可以正确筛选</w:t>
            </w:r>
          </w:p>
        </w:tc>
        <w:tc>
          <w:tcPr>
            <w:tcW w:w="909" w:type="dxa"/>
            <w:vAlign w:val="center"/>
          </w:tcPr>
          <w:p w14:paraId="3960759F" w14:textId="77777777" w:rsidR="008275DE" w:rsidRDefault="00000000">
            <w:pPr>
              <w:pStyle w:val="af8"/>
              <w:widowControl w:val="0"/>
              <w:spacing w:line="240" w:lineRule="auto"/>
              <w:rPr>
                <w:rFonts w:ascii="宋体" w:hAnsi="宋体" w:cs="宋体" w:hint="eastAsia"/>
                <w:sz w:val="21"/>
                <w:szCs w:val="21"/>
                <w:lang w:eastAsia="zh-Hans"/>
              </w:rPr>
            </w:pPr>
            <w:r>
              <w:rPr>
                <w:rFonts w:ascii="宋体" w:hAnsi="宋体" w:cs="宋体" w:hint="eastAsia"/>
                <w:sz w:val="21"/>
                <w:szCs w:val="21"/>
                <w:lang w:eastAsia="zh-Hans"/>
              </w:rPr>
              <w:t>通过</w:t>
            </w:r>
          </w:p>
        </w:tc>
      </w:tr>
    </w:tbl>
    <w:p w14:paraId="74E8D6A5" w14:textId="77777777" w:rsidR="008275DE" w:rsidRDefault="00000000">
      <w:pPr>
        <w:numPr>
          <w:ilvl w:val="0"/>
          <w:numId w:val="5"/>
        </w:numPr>
        <w:ind w:firstLineChars="200" w:firstLine="480"/>
        <w:rPr>
          <w:rFonts w:hint="eastAsia"/>
        </w:rPr>
      </w:pPr>
      <w:r>
        <w:t>算法参数管理模块</w:t>
      </w:r>
    </w:p>
    <w:p w14:paraId="237F62A4" w14:textId="77777777" w:rsidR="008275DE" w:rsidRDefault="00000000">
      <w:pPr>
        <w:numPr>
          <w:ilvl w:val="0"/>
          <w:numId w:val="3"/>
        </w:numPr>
        <w:ind w:firstLine="0"/>
        <w:jc w:val="center"/>
        <w:rPr>
          <w:rFonts w:hint="eastAsia"/>
          <w:b/>
          <w:sz w:val="21"/>
          <w:szCs w:val="21"/>
        </w:rPr>
      </w:pPr>
      <w:r>
        <w:rPr>
          <w:rFonts w:hint="eastAsia"/>
          <w:b/>
          <w:sz w:val="21"/>
          <w:szCs w:val="21"/>
        </w:rPr>
        <w:t>算法参数管理模块测试结果</w:t>
      </w:r>
    </w:p>
    <w:tbl>
      <w:tblPr>
        <w:tblW w:w="8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905"/>
        <w:gridCol w:w="2471"/>
        <w:gridCol w:w="1792"/>
        <w:gridCol w:w="1715"/>
        <w:gridCol w:w="909"/>
      </w:tblGrid>
      <w:tr w:rsidR="008275DE" w14:paraId="3E4BEBB8" w14:textId="77777777">
        <w:trPr>
          <w:trHeight w:val="405"/>
        </w:trPr>
        <w:tc>
          <w:tcPr>
            <w:tcW w:w="756" w:type="dxa"/>
            <w:tcBorders>
              <w:top w:val="single" w:sz="4" w:space="0" w:color="auto"/>
              <w:left w:val="single" w:sz="4" w:space="0" w:color="auto"/>
              <w:bottom w:val="single" w:sz="4" w:space="0" w:color="auto"/>
              <w:right w:val="single" w:sz="4" w:space="0" w:color="auto"/>
            </w:tcBorders>
            <w:vAlign w:val="center"/>
          </w:tcPr>
          <w:p w14:paraId="68F7FA3A"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序号</w:t>
            </w:r>
          </w:p>
        </w:tc>
        <w:tc>
          <w:tcPr>
            <w:tcW w:w="905" w:type="dxa"/>
            <w:tcBorders>
              <w:top w:val="single" w:sz="4" w:space="0" w:color="auto"/>
              <w:left w:val="single" w:sz="4" w:space="0" w:color="auto"/>
              <w:bottom w:val="single" w:sz="4" w:space="0" w:color="auto"/>
              <w:right w:val="single" w:sz="4" w:space="0" w:color="auto"/>
            </w:tcBorders>
            <w:vAlign w:val="center"/>
          </w:tcPr>
          <w:p w14:paraId="0C477C4F"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功能项</w:t>
            </w:r>
          </w:p>
        </w:tc>
        <w:tc>
          <w:tcPr>
            <w:tcW w:w="2471" w:type="dxa"/>
            <w:tcBorders>
              <w:top w:val="single" w:sz="4" w:space="0" w:color="auto"/>
              <w:left w:val="single" w:sz="4" w:space="0" w:color="auto"/>
              <w:bottom w:val="single" w:sz="4" w:space="0" w:color="auto"/>
              <w:right w:val="single" w:sz="4" w:space="0" w:color="auto"/>
            </w:tcBorders>
            <w:vAlign w:val="center"/>
          </w:tcPr>
          <w:p w14:paraId="2D789221"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调试内容及调试步骤</w:t>
            </w:r>
          </w:p>
        </w:tc>
        <w:tc>
          <w:tcPr>
            <w:tcW w:w="1792" w:type="dxa"/>
            <w:tcBorders>
              <w:top w:val="single" w:sz="4" w:space="0" w:color="auto"/>
              <w:left w:val="single" w:sz="4" w:space="0" w:color="auto"/>
              <w:bottom w:val="single" w:sz="4" w:space="0" w:color="auto"/>
              <w:right w:val="single" w:sz="4" w:space="0" w:color="auto"/>
            </w:tcBorders>
            <w:vAlign w:val="center"/>
          </w:tcPr>
          <w:p w14:paraId="058AD502"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判断依据</w:t>
            </w:r>
          </w:p>
        </w:tc>
        <w:tc>
          <w:tcPr>
            <w:tcW w:w="1715" w:type="dxa"/>
            <w:tcBorders>
              <w:top w:val="single" w:sz="4" w:space="0" w:color="auto"/>
              <w:left w:val="single" w:sz="4" w:space="0" w:color="auto"/>
              <w:bottom w:val="single" w:sz="4" w:space="0" w:color="auto"/>
              <w:right w:val="single" w:sz="4" w:space="0" w:color="auto"/>
            </w:tcBorders>
            <w:vAlign w:val="center"/>
          </w:tcPr>
          <w:p w14:paraId="3A1A591C"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调试结果</w:t>
            </w:r>
          </w:p>
        </w:tc>
        <w:tc>
          <w:tcPr>
            <w:tcW w:w="909" w:type="dxa"/>
            <w:tcBorders>
              <w:top w:val="single" w:sz="4" w:space="0" w:color="auto"/>
              <w:left w:val="single" w:sz="4" w:space="0" w:color="auto"/>
              <w:bottom w:val="single" w:sz="4" w:space="0" w:color="auto"/>
              <w:right w:val="single" w:sz="4" w:space="0" w:color="auto"/>
            </w:tcBorders>
            <w:vAlign w:val="center"/>
          </w:tcPr>
          <w:p w14:paraId="1FD96788"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是否</w:t>
            </w:r>
          </w:p>
          <w:p w14:paraId="72659682"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通过</w:t>
            </w:r>
          </w:p>
        </w:tc>
      </w:tr>
      <w:tr w:rsidR="008275DE" w14:paraId="20894113" w14:textId="77777777">
        <w:trPr>
          <w:trHeight w:val="405"/>
        </w:trPr>
        <w:tc>
          <w:tcPr>
            <w:tcW w:w="756" w:type="dxa"/>
            <w:tcBorders>
              <w:top w:val="single" w:sz="4" w:space="0" w:color="auto"/>
              <w:left w:val="single" w:sz="4" w:space="0" w:color="auto"/>
              <w:bottom w:val="single" w:sz="4" w:space="0" w:color="auto"/>
              <w:right w:val="single" w:sz="4" w:space="0" w:color="auto"/>
            </w:tcBorders>
            <w:vAlign w:val="center"/>
          </w:tcPr>
          <w:p w14:paraId="019EBA4E"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1</w:t>
            </w:r>
          </w:p>
        </w:tc>
        <w:tc>
          <w:tcPr>
            <w:tcW w:w="905" w:type="dxa"/>
            <w:tcBorders>
              <w:top w:val="single" w:sz="4" w:space="0" w:color="auto"/>
              <w:left w:val="single" w:sz="4" w:space="0" w:color="auto"/>
              <w:bottom w:val="single" w:sz="4" w:space="0" w:color="auto"/>
              <w:right w:val="single" w:sz="4" w:space="0" w:color="auto"/>
            </w:tcBorders>
            <w:vAlign w:val="center"/>
          </w:tcPr>
          <w:p w14:paraId="415DE840"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模型上传</w:t>
            </w:r>
          </w:p>
        </w:tc>
        <w:tc>
          <w:tcPr>
            <w:tcW w:w="2471" w:type="dxa"/>
            <w:tcBorders>
              <w:top w:val="single" w:sz="4" w:space="0" w:color="auto"/>
              <w:left w:val="single" w:sz="4" w:space="0" w:color="auto"/>
              <w:bottom w:val="single" w:sz="4" w:space="0" w:color="auto"/>
              <w:right w:val="single" w:sz="4" w:space="0" w:color="auto"/>
            </w:tcBorders>
            <w:vAlign w:val="center"/>
          </w:tcPr>
          <w:p w14:paraId="4AA3B5A5"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调试内容</w:t>
            </w:r>
            <w:r>
              <w:rPr>
                <w:rFonts w:ascii="宋体" w:hAnsi="宋体" w:cs="宋体" w:hint="eastAsia"/>
                <w:sz w:val="21"/>
                <w:szCs w:val="21"/>
                <w:lang w:eastAsia="zh-Hans"/>
              </w:rPr>
              <w:t>：</w:t>
            </w:r>
            <w:r>
              <w:rPr>
                <w:rFonts w:ascii="宋体" w:hAnsi="宋体" w:cs="宋体" w:hint="eastAsia"/>
                <w:sz w:val="21"/>
                <w:szCs w:val="21"/>
              </w:rPr>
              <w:t>上传/更新算法文件</w:t>
            </w:r>
          </w:p>
          <w:p w14:paraId="057C4A72" w14:textId="77777777" w:rsidR="008275DE" w:rsidRDefault="00000000">
            <w:pPr>
              <w:pStyle w:val="af8"/>
              <w:widowControl w:val="0"/>
              <w:numPr>
                <w:ilvl w:val="0"/>
                <w:numId w:val="17"/>
              </w:numPr>
              <w:spacing w:line="240" w:lineRule="auto"/>
              <w:jc w:val="left"/>
              <w:rPr>
                <w:rFonts w:ascii="宋体" w:hAnsi="宋体" w:cs="宋体" w:hint="eastAsia"/>
                <w:sz w:val="21"/>
                <w:szCs w:val="21"/>
              </w:rPr>
            </w:pPr>
            <w:r>
              <w:rPr>
                <w:rFonts w:ascii="宋体" w:hAnsi="宋体" w:cs="宋体" w:hint="eastAsia"/>
                <w:sz w:val="21"/>
                <w:szCs w:val="21"/>
              </w:rPr>
              <w:t>点击“上传算法文件”</w:t>
            </w:r>
          </w:p>
          <w:p w14:paraId="0C40A02E" w14:textId="77777777" w:rsidR="008275DE" w:rsidRDefault="00000000">
            <w:pPr>
              <w:pStyle w:val="af8"/>
              <w:widowControl w:val="0"/>
              <w:numPr>
                <w:ilvl w:val="0"/>
                <w:numId w:val="17"/>
              </w:numPr>
              <w:spacing w:line="240" w:lineRule="auto"/>
              <w:jc w:val="left"/>
              <w:rPr>
                <w:rFonts w:ascii="宋体" w:hAnsi="宋体" w:cs="宋体" w:hint="eastAsia"/>
                <w:sz w:val="21"/>
                <w:szCs w:val="21"/>
              </w:rPr>
            </w:pPr>
            <w:r>
              <w:rPr>
                <w:rFonts w:ascii="宋体" w:hAnsi="宋体" w:cs="宋体" w:hint="eastAsia"/>
                <w:sz w:val="21"/>
                <w:szCs w:val="21"/>
              </w:rPr>
              <w:t>点击“应用”</w:t>
            </w:r>
          </w:p>
        </w:tc>
        <w:tc>
          <w:tcPr>
            <w:tcW w:w="1792" w:type="dxa"/>
            <w:tcBorders>
              <w:top w:val="single" w:sz="4" w:space="0" w:color="auto"/>
              <w:left w:val="single" w:sz="4" w:space="0" w:color="auto"/>
              <w:bottom w:val="single" w:sz="4" w:space="0" w:color="auto"/>
              <w:right w:val="single" w:sz="4" w:space="0" w:color="auto"/>
            </w:tcBorders>
            <w:vAlign w:val="center"/>
          </w:tcPr>
          <w:p w14:paraId="264DB0FF"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是否可以对算法部分进行更新和应用</w:t>
            </w:r>
          </w:p>
        </w:tc>
        <w:tc>
          <w:tcPr>
            <w:tcW w:w="1715" w:type="dxa"/>
            <w:tcBorders>
              <w:top w:val="single" w:sz="4" w:space="0" w:color="auto"/>
              <w:left w:val="single" w:sz="4" w:space="0" w:color="auto"/>
              <w:bottom w:val="single" w:sz="4" w:space="0" w:color="auto"/>
              <w:right w:val="single" w:sz="4" w:space="0" w:color="auto"/>
            </w:tcBorders>
            <w:vAlign w:val="center"/>
          </w:tcPr>
          <w:p w14:paraId="0D8BE787"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可以更新成功</w:t>
            </w:r>
          </w:p>
        </w:tc>
        <w:tc>
          <w:tcPr>
            <w:tcW w:w="909" w:type="dxa"/>
            <w:tcBorders>
              <w:top w:val="single" w:sz="4" w:space="0" w:color="auto"/>
              <w:left w:val="single" w:sz="4" w:space="0" w:color="auto"/>
              <w:bottom w:val="single" w:sz="4" w:space="0" w:color="auto"/>
              <w:right w:val="single" w:sz="4" w:space="0" w:color="auto"/>
            </w:tcBorders>
            <w:vAlign w:val="center"/>
          </w:tcPr>
          <w:p w14:paraId="4B3DE50F" w14:textId="77777777" w:rsidR="008275DE" w:rsidRDefault="00000000">
            <w:pPr>
              <w:pStyle w:val="af8"/>
              <w:widowControl w:val="0"/>
              <w:spacing w:line="240" w:lineRule="auto"/>
              <w:rPr>
                <w:rFonts w:ascii="宋体" w:hAnsi="宋体" w:cs="宋体" w:hint="eastAsia"/>
                <w:sz w:val="21"/>
                <w:szCs w:val="21"/>
                <w:lang w:eastAsia="zh-Hans"/>
              </w:rPr>
            </w:pPr>
            <w:r>
              <w:rPr>
                <w:rFonts w:ascii="宋体" w:hAnsi="宋体" w:cs="宋体" w:hint="eastAsia"/>
                <w:sz w:val="21"/>
                <w:szCs w:val="21"/>
                <w:lang w:eastAsia="zh-Hans"/>
              </w:rPr>
              <w:t>通过</w:t>
            </w:r>
          </w:p>
        </w:tc>
      </w:tr>
      <w:tr w:rsidR="008275DE" w14:paraId="3D564C55" w14:textId="77777777">
        <w:trPr>
          <w:trHeight w:val="405"/>
        </w:trPr>
        <w:tc>
          <w:tcPr>
            <w:tcW w:w="756" w:type="dxa"/>
            <w:vAlign w:val="center"/>
          </w:tcPr>
          <w:p w14:paraId="4C923A76"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2</w:t>
            </w:r>
          </w:p>
        </w:tc>
        <w:tc>
          <w:tcPr>
            <w:tcW w:w="905" w:type="dxa"/>
            <w:vAlign w:val="center"/>
          </w:tcPr>
          <w:p w14:paraId="20D9A26D"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参数管理</w:t>
            </w:r>
          </w:p>
        </w:tc>
        <w:tc>
          <w:tcPr>
            <w:tcW w:w="2471" w:type="dxa"/>
            <w:vAlign w:val="center"/>
          </w:tcPr>
          <w:p w14:paraId="5838F61B"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调试内容</w:t>
            </w:r>
            <w:r>
              <w:rPr>
                <w:rFonts w:ascii="宋体" w:hAnsi="宋体" w:cs="宋体" w:hint="eastAsia"/>
                <w:sz w:val="21"/>
                <w:szCs w:val="21"/>
                <w:lang w:eastAsia="zh-Hans"/>
              </w:rPr>
              <w:t>：</w:t>
            </w:r>
            <w:r>
              <w:rPr>
                <w:rFonts w:ascii="宋体" w:hAnsi="宋体" w:cs="宋体" w:hint="eastAsia"/>
                <w:sz w:val="21"/>
                <w:szCs w:val="21"/>
              </w:rPr>
              <w:t>修改模型内参数常量</w:t>
            </w:r>
          </w:p>
          <w:p w14:paraId="1C4640BA" w14:textId="77777777" w:rsidR="008275DE" w:rsidRDefault="00000000">
            <w:pPr>
              <w:pStyle w:val="af8"/>
              <w:widowControl w:val="0"/>
              <w:numPr>
                <w:ilvl w:val="0"/>
                <w:numId w:val="18"/>
              </w:numPr>
              <w:spacing w:line="240" w:lineRule="auto"/>
              <w:jc w:val="left"/>
              <w:rPr>
                <w:rFonts w:ascii="宋体" w:hAnsi="宋体" w:cs="宋体" w:hint="eastAsia"/>
                <w:sz w:val="21"/>
                <w:szCs w:val="21"/>
                <w:lang w:eastAsia="zh-Hans"/>
              </w:rPr>
            </w:pPr>
            <w:r>
              <w:rPr>
                <w:rFonts w:ascii="宋体" w:hAnsi="宋体" w:cs="宋体" w:hint="eastAsia"/>
                <w:sz w:val="21"/>
                <w:szCs w:val="21"/>
              </w:rPr>
              <w:t>针对图像校验阈值，点击“修改”</w:t>
            </w:r>
          </w:p>
          <w:p w14:paraId="4E2DEE05" w14:textId="77777777" w:rsidR="008275DE" w:rsidRDefault="00000000">
            <w:pPr>
              <w:pStyle w:val="af8"/>
              <w:widowControl w:val="0"/>
              <w:numPr>
                <w:ilvl w:val="0"/>
                <w:numId w:val="18"/>
              </w:numPr>
              <w:spacing w:line="240" w:lineRule="auto"/>
              <w:jc w:val="left"/>
              <w:rPr>
                <w:rFonts w:ascii="宋体" w:hAnsi="宋体" w:cs="宋体" w:hint="eastAsia"/>
                <w:sz w:val="21"/>
                <w:szCs w:val="21"/>
              </w:rPr>
            </w:pPr>
            <w:r>
              <w:rPr>
                <w:rFonts w:ascii="宋体" w:hAnsi="宋体" w:cs="宋体" w:hint="eastAsia"/>
                <w:sz w:val="21"/>
                <w:szCs w:val="21"/>
              </w:rPr>
              <w:t>针对堵孔最小深度，点击“修改”</w:t>
            </w:r>
          </w:p>
        </w:tc>
        <w:tc>
          <w:tcPr>
            <w:tcW w:w="1792" w:type="dxa"/>
            <w:vAlign w:val="center"/>
          </w:tcPr>
          <w:p w14:paraId="53111679"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是否可以修改参数</w:t>
            </w:r>
          </w:p>
        </w:tc>
        <w:tc>
          <w:tcPr>
            <w:tcW w:w="1715" w:type="dxa"/>
            <w:vAlign w:val="center"/>
          </w:tcPr>
          <w:p w14:paraId="519805EF"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可以修改，并能影响模型结果</w:t>
            </w:r>
          </w:p>
        </w:tc>
        <w:tc>
          <w:tcPr>
            <w:tcW w:w="909" w:type="dxa"/>
            <w:vAlign w:val="center"/>
          </w:tcPr>
          <w:p w14:paraId="502883D4" w14:textId="77777777" w:rsidR="008275DE" w:rsidRDefault="00000000">
            <w:pPr>
              <w:pStyle w:val="af8"/>
              <w:widowControl w:val="0"/>
              <w:spacing w:line="240" w:lineRule="auto"/>
              <w:rPr>
                <w:rFonts w:ascii="宋体" w:hAnsi="宋体" w:cs="宋体" w:hint="eastAsia"/>
                <w:sz w:val="21"/>
                <w:szCs w:val="21"/>
                <w:lang w:eastAsia="zh-Hans"/>
              </w:rPr>
            </w:pPr>
            <w:r>
              <w:rPr>
                <w:rFonts w:ascii="宋体" w:hAnsi="宋体" w:cs="宋体" w:hint="eastAsia"/>
                <w:sz w:val="21"/>
                <w:szCs w:val="21"/>
                <w:lang w:eastAsia="zh-Hans"/>
              </w:rPr>
              <w:t>通过</w:t>
            </w:r>
          </w:p>
        </w:tc>
      </w:tr>
      <w:tr w:rsidR="008275DE" w14:paraId="09B3B682" w14:textId="77777777">
        <w:trPr>
          <w:trHeight w:val="405"/>
        </w:trPr>
        <w:tc>
          <w:tcPr>
            <w:tcW w:w="756" w:type="dxa"/>
            <w:vAlign w:val="center"/>
          </w:tcPr>
          <w:p w14:paraId="32BB3D6F"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3</w:t>
            </w:r>
          </w:p>
        </w:tc>
        <w:tc>
          <w:tcPr>
            <w:tcW w:w="905" w:type="dxa"/>
            <w:vAlign w:val="center"/>
          </w:tcPr>
          <w:p w14:paraId="54309C05"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审核开关</w:t>
            </w:r>
          </w:p>
        </w:tc>
        <w:tc>
          <w:tcPr>
            <w:tcW w:w="2471" w:type="dxa"/>
            <w:vAlign w:val="center"/>
          </w:tcPr>
          <w:p w14:paraId="67DE5DB5"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调试内容</w:t>
            </w:r>
            <w:r>
              <w:rPr>
                <w:rFonts w:ascii="宋体" w:hAnsi="宋体" w:cs="宋体" w:hint="eastAsia"/>
                <w:sz w:val="21"/>
                <w:szCs w:val="21"/>
                <w:lang w:eastAsia="zh-Hans"/>
              </w:rPr>
              <w:t>：</w:t>
            </w:r>
            <w:r>
              <w:rPr>
                <w:rFonts w:ascii="宋体" w:hAnsi="宋体" w:cs="宋体" w:hint="eastAsia"/>
                <w:sz w:val="21"/>
                <w:szCs w:val="21"/>
              </w:rPr>
              <w:t>审核开关</w:t>
            </w:r>
          </w:p>
          <w:p w14:paraId="58BDC630" w14:textId="77777777" w:rsidR="008275DE" w:rsidRDefault="00000000">
            <w:pPr>
              <w:pStyle w:val="af8"/>
              <w:widowControl w:val="0"/>
              <w:numPr>
                <w:ilvl w:val="0"/>
                <w:numId w:val="19"/>
              </w:numPr>
              <w:spacing w:line="240" w:lineRule="auto"/>
              <w:jc w:val="left"/>
              <w:rPr>
                <w:rFonts w:ascii="宋体" w:hAnsi="宋体" w:cs="宋体" w:hint="eastAsia"/>
                <w:sz w:val="21"/>
                <w:szCs w:val="21"/>
              </w:rPr>
            </w:pPr>
            <w:r>
              <w:rPr>
                <w:rFonts w:ascii="宋体" w:hAnsi="宋体" w:cs="宋体" w:hint="eastAsia"/>
                <w:sz w:val="21"/>
                <w:szCs w:val="21"/>
              </w:rPr>
              <w:t>点击审核开关，进行打开/关闭效果</w:t>
            </w:r>
          </w:p>
        </w:tc>
        <w:tc>
          <w:tcPr>
            <w:tcW w:w="1792" w:type="dxa"/>
            <w:vAlign w:val="center"/>
          </w:tcPr>
          <w:p w14:paraId="03690CB0"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审核开关的打开和关闭，是否能影响图像智能分析后的图像流转流程</w:t>
            </w:r>
          </w:p>
        </w:tc>
        <w:tc>
          <w:tcPr>
            <w:tcW w:w="1715" w:type="dxa"/>
            <w:vAlign w:val="center"/>
          </w:tcPr>
          <w:p w14:paraId="701868F8"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打开审核开关后，图像经过 AI智能分析后直接全部进行人工审核；关闭审核开关后，图像进行 AI 分析，操作员有异议反馈的图像进行人工审核，其他图像直接可以进入图像</w:t>
            </w:r>
            <w:r>
              <w:rPr>
                <w:rFonts w:ascii="宋体" w:hAnsi="宋体" w:cs="宋体" w:hint="eastAsia"/>
                <w:sz w:val="21"/>
                <w:szCs w:val="21"/>
              </w:rPr>
              <w:lastRenderedPageBreak/>
              <w:t>管理模块</w:t>
            </w:r>
          </w:p>
        </w:tc>
        <w:tc>
          <w:tcPr>
            <w:tcW w:w="909" w:type="dxa"/>
            <w:vAlign w:val="center"/>
          </w:tcPr>
          <w:p w14:paraId="737FD24D" w14:textId="77777777" w:rsidR="008275DE" w:rsidRDefault="00000000">
            <w:pPr>
              <w:pStyle w:val="af8"/>
              <w:widowControl w:val="0"/>
              <w:spacing w:line="240" w:lineRule="auto"/>
              <w:rPr>
                <w:rFonts w:ascii="宋体" w:hAnsi="宋体" w:cs="宋体" w:hint="eastAsia"/>
                <w:sz w:val="21"/>
                <w:szCs w:val="21"/>
                <w:lang w:eastAsia="zh-Hans"/>
              </w:rPr>
            </w:pPr>
            <w:r>
              <w:rPr>
                <w:rFonts w:ascii="宋体" w:hAnsi="宋体" w:cs="宋体" w:hint="eastAsia"/>
                <w:sz w:val="21"/>
                <w:szCs w:val="21"/>
                <w:lang w:eastAsia="zh-Hans"/>
              </w:rPr>
              <w:lastRenderedPageBreak/>
              <w:t>通过</w:t>
            </w:r>
          </w:p>
        </w:tc>
      </w:tr>
      <w:tr w:rsidR="008275DE" w14:paraId="3692FDB5" w14:textId="77777777">
        <w:trPr>
          <w:trHeight w:val="405"/>
        </w:trPr>
        <w:tc>
          <w:tcPr>
            <w:tcW w:w="756" w:type="dxa"/>
            <w:vAlign w:val="center"/>
          </w:tcPr>
          <w:p w14:paraId="4E6D474F"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4</w:t>
            </w:r>
          </w:p>
        </w:tc>
        <w:tc>
          <w:tcPr>
            <w:tcW w:w="905" w:type="dxa"/>
            <w:vAlign w:val="center"/>
          </w:tcPr>
          <w:p w14:paraId="51557060"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业务线管理</w:t>
            </w:r>
          </w:p>
        </w:tc>
        <w:tc>
          <w:tcPr>
            <w:tcW w:w="2471" w:type="dxa"/>
            <w:vAlign w:val="center"/>
          </w:tcPr>
          <w:p w14:paraId="55C4E213"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调试内容：新增、修改、删除生产线</w:t>
            </w:r>
          </w:p>
          <w:p w14:paraId="7D21CC83" w14:textId="77777777" w:rsidR="008275DE" w:rsidRDefault="00000000">
            <w:pPr>
              <w:pStyle w:val="af8"/>
              <w:widowControl w:val="0"/>
              <w:numPr>
                <w:ilvl w:val="0"/>
                <w:numId w:val="20"/>
              </w:numPr>
              <w:spacing w:line="240" w:lineRule="auto"/>
              <w:jc w:val="left"/>
              <w:rPr>
                <w:rFonts w:ascii="宋体" w:hAnsi="宋体" w:cs="宋体" w:hint="eastAsia"/>
                <w:sz w:val="21"/>
                <w:szCs w:val="21"/>
              </w:rPr>
            </w:pPr>
            <w:r>
              <w:rPr>
                <w:rFonts w:ascii="宋体" w:hAnsi="宋体" w:cs="宋体" w:hint="eastAsia"/>
                <w:sz w:val="21"/>
                <w:szCs w:val="21"/>
              </w:rPr>
              <w:t>点击新增生产线</w:t>
            </w:r>
          </w:p>
          <w:p w14:paraId="14AFC716" w14:textId="77777777" w:rsidR="008275DE" w:rsidRDefault="00000000">
            <w:pPr>
              <w:pStyle w:val="af8"/>
              <w:widowControl w:val="0"/>
              <w:numPr>
                <w:ilvl w:val="0"/>
                <w:numId w:val="20"/>
              </w:numPr>
              <w:spacing w:line="240" w:lineRule="auto"/>
              <w:jc w:val="left"/>
              <w:rPr>
                <w:rFonts w:ascii="宋体" w:hAnsi="宋体" w:cs="宋体" w:hint="eastAsia"/>
                <w:sz w:val="21"/>
                <w:szCs w:val="21"/>
              </w:rPr>
            </w:pPr>
            <w:r>
              <w:rPr>
                <w:rFonts w:ascii="宋体" w:hAnsi="宋体" w:cs="宋体" w:hint="eastAsia"/>
                <w:sz w:val="21"/>
                <w:szCs w:val="21"/>
              </w:rPr>
              <w:t>点击修改现有生产线</w:t>
            </w:r>
          </w:p>
          <w:p w14:paraId="36755675" w14:textId="77777777" w:rsidR="008275DE" w:rsidRDefault="00000000">
            <w:pPr>
              <w:pStyle w:val="af8"/>
              <w:widowControl w:val="0"/>
              <w:numPr>
                <w:ilvl w:val="0"/>
                <w:numId w:val="20"/>
              </w:numPr>
              <w:spacing w:line="240" w:lineRule="auto"/>
              <w:jc w:val="left"/>
              <w:rPr>
                <w:rFonts w:ascii="宋体" w:hAnsi="宋体" w:cs="宋体" w:hint="eastAsia"/>
                <w:sz w:val="21"/>
                <w:szCs w:val="21"/>
              </w:rPr>
            </w:pPr>
            <w:r>
              <w:rPr>
                <w:rFonts w:ascii="宋体" w:hAnsi="宋体" w:cs="宋体" w:hint="eastAsia"/>
                <w:sz w:val="21"/>
                <w:szCs w:val="21"/>
              </w:rPr>
              <w:t>点击删除现有生产线</w:t>
            </w:r>
          </w:p>
        </w:tc>
        <w:tc>
          <w:tcPr>
            <w:tcW w:w="1792" w:type="dxa"/>
            <w:vAlign w:val="center"/>
          </w:tcPr>
          <w:p w14:paraId="4E829A93"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能否正确新增、修改、删除生产线</w:t>
            </w:r>
          </w:p>
        </w:tc>
        <w:tc>
          <w:tcPr>
            <w:tcW w:w="1715" w:type="dxa"/>
            <w:vAlign w:val="center"/>
          </w:tcPr>
          <w:p w14:paraId="0370CB9A"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可以</w:t>
            </w:r>
          </w:p>
        </w:tc>
        <w:tc>
          <w:tcPr>
            <w:tcW w:w="909" w:type="dxa"/>
            <w:vAlign w:val="center"/>
          </w:tcPr>
          <w:p w14:paraId="193F9064" w14:textId="77777777" w:rsidR="008275DE" w:rsidRDefault="00000000">
            <w:pPr>
              <w:pStyle w:val="af8"/>
              <w:widowControl w:val="0"/>
              <w:spacing w:line="240" w:lineRule="auto"/>
              <w:rPr>
                <w:rFonts w:ascii="宋体" w:hAnsi="宋体" w:cs="宋体" w:hint="eastAsia"/>
                <w:sz w:val="21"/>
                <w:szCs w:val="21"/>
              </w:rPr>
            </w:pPr>
            <w:r>
              <w:rPr>
                <w:rFonts w:ascii="宋体" w:hAnsi="宋体" w:cs="宋体" w:hint="eastAsia"/>
                <w:sz w:val="21"/>
                <w:szCs w:val="21"/>
              </w:rPr>
              <w:t>通过</w:t>
            </w:r>
          </w:p>
        </w:tc>
      </w:tr>
      <w:tr w:rsidR="008275DE" w14:paraId="7EC852A3" w14:textId="77777777">
        <w:trPr>
          <w:trHeight w:val="405"/>
        </w:trPr>
        <w:tc>
          <w:tcPr>
            <w:tcW w:w="756" w:type="dxa"/>
            <w:vAlign w:val="center"/>
          </w:tcPr>
          <w:p w14:paraId="401BD721"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5</w:t>
            </w:r>
          </w:p>
        </w:tc>
        <w:tc>
          <w:tcPr>
            <w:tcW w:w="905" w:type="dxa"/>
            <w:vAlign w:val="center"/>
          </w:tcPr>
          <w:p w14:paraId="0718E6AE"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本地产线配置</w:t>
            </w:r>
          </w:p>
        </w:tc>
        <w:tc>
          <w:tcPr>
            <w:tcW w:w="2471" w:type="dxa"/>
            <w:vAlign w:val="center"/>
          </w:tcPr>
          <w:p w14:paraId="615664F2"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调试内容：修改本机生产线和业务线</w:t>
            </w:r>
          </w:p>
          <w:p w14:paraId="4A6B798C" w14:textId="77777777" w:rsidR="008275DE" w:rsidRDefault="00000000">
            <w:pPr>
              <w:pStyle w:val="af8"/>
              <w:widowControl w:val="0"/>
              <w:numPr>
                <w:ilvl w:val="0"/>
                <w:numId w:val="21"/>
              </w:numPr>
              <w:spacing w:line="240" w:lineRule="auto"/>
              <w:jc w:val="left"/>
              <w:rPr>
                <w:rFonts w:ascii="宋体" w:hAnsi="宋体" w:cs="宋体" w:hint="eastAsia"/>
                <w:sz w:val="21"/>
                <w:szCs w:val="21"/>
              </w:rPr>
            </w:pPr>
            <w:r>
              <w:rPr>
                <w:rFonts w:ascii="宋体" w:hAnsi="宋体" w:cs="宋体" w:hint="eastAsia"/>
                <w:sz w:val="21"/>
                <w:szCs w:val="21"/>
              </w:rPr>
              <w:t>点击修改</w:t>
            </w:r>
          </w:p>
        </w:tc>
        <w:tc>
          <w:tcPr>
            <w:tcW w:w="1792" w:type="dxa"/>
            <w:vAlign w:val="center"/>
          </w:tcPr>
          <w:p w14:paraId="1822BD57"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是否可以正确修改本机生产线和业务线</w:t>
            </w:r>
          </w:p>
        </w:tc>
        <w:tc>
          <w:tcPr>
            <w:tcW w:w="1715" w:type="dxa"/>
            <w:vAlign w:val="center"/>
          </w:tcPr>
          <w:p w14:paraId="07C65F0B"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可以</w:t>
            </w:r>
          </w:p>
        </w:tc>
        <w:tc>
          <w:tcPr>
            <w:tcW w:w="909" w:type="dxa"/>
            <w:vAlign w:val="center"/>
          </w:tcPr>
          <w:p w14:paraId="6038D175" w14:textId="77777777" w:rsidR="008275DE" w:rsidRDefault="00000000">
            <w:pPr>
              <w:pStyle w:val="af8"/>
              <w:widowControl w:val="0"/>
              <w:spacing w:line="240" w:lineRule="auto"/>
              <w:rPr>
                <w:rFonts w:ascii="宋体" w:hAnsi="宋体" w:cs="宋体" w:hint="eastAsia"/>
                <w:sz w:val="21"/>
                <w:szCs w:val="21"/>
              </w:rPr>
            </w:pPr>
            <w:r>
              <w:rPr>
                <w:rFonts w:ascii="宋体" w:hAnsi="宋体" w:cs="宋体" w:hint="eastAsia"/>
                <w:sz w:val="21"/>
                <w:szCs w:val="21"/>
              </w:rPr>
              <w:t>通过</w:t>
            </w:r>
          </w:p>
        </w:tc>
      </w:tr>
    </w:tbl>
    <w:p w14:paraId="66172EF3" w14:textId="77777777" w:rsidR="008275DE" w:rsidRDefault="00000000">
      <w:pPr>
        <w:numPr>
          <w:ilvl w:val="0"/>
          <w:numId w:val="5"/>
        </w:numPr>
        <w:ind w:firstLineChars="200" w:firstLine="480"/>
        <w:rPr>
          <w:rFonts w:hint="eastAsia"/>
        </w:rPr>
      </w:pPr>
      <w:r>
        <w:t>人工审核模块</w:t>
      </w:r>
    </w:p>
    <w:p w14:paraId="2271044F" w14:textId="77777777" w:rsidR="008275DE" w:rsidRDefault="00000000">
      <w:pPr>
        <w:numPr>
          <w:ilvl w:val="0"/>
          <w:numId w:val="3"/>
        </w:numPr>
        <w:ind w:firstLine="0"/>
        <w:jc w:val="center"/>
        <w:rPr>
          <w:rFonts w:hint="eastAsia"/>
          <w:b/>
          <w:sz w:val="21"/>
          <w:szCs w:val="21"/>
        </w:rPr>
      </w:pPr>
      <w:r>
        <w:rPr>
          <w:rFonts w:hint="eastAsia"/>
          <w:b/>
          <w:sz w:val="21"/>
          <w:szCs w:val="21"/>
        </w:rPr>
        <w:t>人工审核模块测试结果</w:t>
      </w:r>
    </w:p>
    <w:tbl>
      <w:tblPr>
        <w:tblW w:w="8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898"/>
        <w:gridCol w:w="2478"/>
        <w:gridCol w:w="1792"/>
        <w:gridCol w:w="1715"/>
        <w:gridCol w:w="909"/>
      </w:tblGrid>
      <w:tr w:rsidR="008275DE" w14:paraId="71E975CB" w14:textId="77777777">
        <w:trPr>
          <w:trHeight w:val="405"/>
        </w:trPr>
        <w:tc>
          <w:tcPr>
            <w:tcW w:w="756" w:type="dxa"/>
            <w:tcBorders>
              <w:top w:val="single" w:sz="4" w:space="0" w:color="auto"/>
              <w:left w:val="single" w:sz="4" w:space="0" w:color="auto"/>
              <w:bottom w:val="single" w:sz="4" w:space="0" w:color="auto"/>
              <w:right w:val="single" w:sz="4" w:space="0" w:color="auto"/>
            </w:tcBorders>
            <w:vAlign w:val="center"/>
          </w:tcPr>
          <w:p w14:paraId="64BF10FB"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序号</w:t>
            </w:r>
          </w:p>
        </w:tc>
        <w:tc>
          <w:tcPr>
            <w:tcW w:w="898" w:type="dxa"/>
            <w:tcBorders>
              <w:top w:val="single" w:sz="4" w:space="0" w:color="auto"/>
              <w:left w:val="single" w:sz="4" w:space="0" w:color="auto"/>
              <w:bottom w:val="single" w:sz="4" w:space="0" w:color="auto"/>
              <w:right w:val="single" w:sz="4" w:space="0" w:color="auto"/>
            </w:tcBorders>
            <w:vAlign w:val="center"/>
          </w:tcPr>
          <w:p w14:paraId="10FB5590"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功能项</w:t>
            </w:r>
          </w:p>
        </w:tc>
        <w:tc>
          <w:tcPr>
            <w:tcW w:w="2478" w:type="dxa"/>
            <w:tcBorders>
              <w:top w:val="single" w:sz="4" w:space="0" w:color="auto"/>
              <w:left w:val="single" w:sz="4" w:space="0" w:color="auto"/>
              <w:bottom w:val="single" w:sz="4" w:space="0" w:color="auto"/>
              <w:right w:val="single" w:sz="4" w:space="0" w:color="auto"/>
            </w:tcBorders>
            <w:vAlign w:val="center"/>
          </w:tcPr>
          <w:p w14:paraId="150E29C4"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调试内容及调试步骤</w:t>
            </w:r>
          </w:p>
        </w:tc>
        <w:tc>
          <w:tcPr>
            <w:tcW w:w="1792" w:type="dxa"/>
            <w:tcBorders>
              <w:top w:val="single" w:sz="4" w:space="0" w:color="auto"/>
              <w:left w:val="single" w:sz="4" w:space="0" w:color="auto"/>
              <w:bottom w:val="single" w:sz="4" w:space="0" w:color="auto"/>
              <w:right w:val="single" w:sz="4" w:space="0" w:color="auto"/>
            </w:tcBorders>
            <w:vAlign w:val="center"/>
          </w:tcPr>
          <w:p w14:paraId="5B64FD5F"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判断依据</w:t>
            </w:r>
          </w:p>
        </w:tc>
        <w:tc>
          <w:tcPr>
            <w:tcW w:w="1715" w:type="dxa"/>
            <w:tcBorders>
              <w:top w:val="single" w:sz="4" w:space="0" w:color="auto"/>
              <w:left w:val="single" w:sz="4" w:space="0" w:color="auto"/>
              <w:bottom w:val="single" w:sz="4" w:space="0" w:color="auto"/>
              <w:right w:val="single" w:sz="4" w:space="0" w:color="auto"/>
            </w:tcBorders>
            <w:vAlign w:val="center"/>
          </w:tcPr>
          <w:p w14:paraId="4C59160E"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调试结果</w:t>
            </w:r>
          </w:p>
        </w:tc>
        <w:tc>
          <w:tcPr>
            <w:tcW w:w="909" w:type="dxa"/>
            <w:tcBorders>
              <w:top w:val="single" w:sz="4" w:space="0" w:color="auto"/>
              <w:left w:val="single" w:sz="4" w:space="0" w:color="auto"/>
              <w:bottom w:val="single" w:sz="4" w:space="0" w:color="auto"/>
              <w:right w:val="single" w:sz="4" w:space="0" w:color="auto"/>
            </w:tcBorders>
            <w:vAlign w:val="center"/>
          </w:tcPr>
          <w:p w14:paraId="10AFEA2F"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是否</w:t>
            </w:r>
          </w:p>
          <w:p w14:paraId="47B7D169"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通过</w:t>
            </w:r>
          </w:p>
        </w:tc>
      </w:tr>
      <w:tr w:rsidR="008275DE" w14:paraId="22EFBED4" w14:textId="77777777">
        <w:trPr>
          <w:trHeight w:val="405"/>
        </w:trPr>
        <w:tc>
          <w:tcPr>
            <w:tcW w:w="756" w:type="dxa"/>
            <w:tcBorders>
              <w:top w:val="single" w:sz="4" w:space="0" w:color="auto"/>
              <w:left w:val="single" w:sz="4" w:space="0" w:color="auto"/>
              <w:bottom w:val="single" w:sz="4" w:space="0" w:color="auto"/>
              <w:right w:val="single" w:sz="4" w:space="0" w:color="auto"/>
            </w:tcBorders>
            <w:vAlign w:val="center"/>
          </w:tcPr>
          <w:p w14:paraId="2458E5FB"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1</w:t>
            </w:r>
          </w:p>
        </w:tc>
        <w:tc>
          <w:tcPr>
            <w:tcW w:w="898" w:type="dxa"/>
            <w:tcBorders>
              <w:top w:val="single" w:sz="4" w:space="0" w:color="auto"/>
              <w:left w:val="single" w:sz="4" w:space="0" w:color="auto"/>
              <w:bottom w:val="single" w:sz="4" w:space="0" w:color="auto"/>
              <w:right w:val="single" w:sz="4" w:space="0" w:color="auto"/>
            </w:tcBorders>
            <w:vAlign w:val="center"/>
          </w:tcPr>
          <w:p w14:paraId="017BA421"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处理异议反馈</w:t>
            </w:r>
          </w:p>
        </w:tc>
        <w:tc>
          <w:tcPr>
            <w:tcW w:w="2478" w:type="dxa"/>
            <w:tcBorders>
              <w:top w:val="single" w:sz="4" w:space="0" w:color="auto"/>
              <w:left w:val="single" w:sz="4" w:space="0" w:color="auto"/>
              <w:bottom w:val="single" w:sz="4" w:space="0" w:color="auto"/>
              <w:right w:val="single" w:sz="4" w:space="0" w:color="auto"/>
            </w:tcBorders>
            <w:vAlign w:val="center"/>
          </w:tcPr>
          <w:p w14:paraId="7F544693"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调试内容：处理操作员提交的异议反馈内容</w:t>
            </w:r>
          </w:p>
          <w:p w14:paraId="5F246545" w14:textId="77777777" w:rsidR="008275DE" w:rsidRDefault="00000000">
            <w:pPr>
              <w:pStyle w:val="af8"/>
              <w:widowControl w:val="0"/>
              <w:numPr>
                <w:ilvl w:val="0"/>
                <w:numId w:val="22"/>
              </w:numPr>
              <w:spacing w:line="240" w:lineRule="auto"/>
              <w:jc w:val="left"/>
              <w:rPr>
                <w:rFonts w:ascii="宋体" w:hAnsi="宋体" w:cs="宋体" w:hint="eastAsia"/>
                <w:sz w:val="21"/>
                <w:szCs w:val="21"/>
              </w:rPr>
            </w:pPr>
            <w:r>
              <w:rPr>
                <w:rFonts w:ascii="宋体" w:hAnsi="宋体" w:cs="宋体" w:hint="eastAsia"/>
                <w:sz w:val="21"/>
                <w:szCs w:val="21"/>
              </w:rPr>
              <w:t>点击“多角度浏览”</w:t>
            </w:r>
          </w:p>
          <w:p w14:paraId="124DF4CA" w14:textId="77777777" w:rsidR="008275DE" w:rsidRDefault="00000000">
            <w:pPr>
              <w:pStyle w:val="af8"/>
              <w:widowControl w:val="0"/>
              <w:numPr>
                <w:ilvl w:val="0"/>
                <w:numId w:val="22"/>
              </w:numPr>
              <w:spacing w:line="240" w:lineRule="auto"/>
              <w:jc w:val="left"/>
              <w:rPr>
                <w:rFonts w:ascii="宋体" w:hAnsi="宋体" w:cs="宋体" w:hint="eastAsia"/>
                <w:sz w:val="21"/>
                <w:szCs w:val="21"/>
              </w:rPr>
            </w:pPr>
            <w:r>
              <w:rPr>
                <w:rFonts w:ascii="宋体" w:hAnsi="宋体" w:cs="宋体" w:hint="eastAsia"/>
                <w:sz w:val="21"/>
                <w:szCs w:val="21"/>
              </w:rPr>
              <w:t>点击标有 Y 字母的缺陷矩形框</w:t>
            </w:r>
          </w:p>
          <w:p w14:paraId="53B4B25D" w14:textId="77777777" w:rsidR="008275DE" w:rsidRDefault="00000000">
            <w:pPr>
              <w:pStyle w:val="af8"/>
              <w:widowControl w:val="0"/>
              <w:numPr>
                <w:ilvl w:val="0"/>
                <w:numId w:val="22"/>
              </w:numPr>
              <w:spacing w:line="240" w:lineRule="auto"/>
              <w:jc w:val="left"/>
              <w:rPr>
                <w:rFonts w:ascii="宋体" w:hAnsi="宋体" w:cs="宋体" w:hint="eastAsia"/>
                <w:sz w:val="21"/>
                <w:szCs w:val="21"/>
              </w:rPr>
            </w:pPr>
            <w:r>
              <w:rPr>
                <w:rFonts w:ascii="宋体" w:hAnsi="宋体" w:cs="宋体" w:hint="eastAsia"/>
                <w:sz w:val="21"/>
                <w:szCs w:val="21"/>
              </w:rPr>
              <w:t>修改缺陷标签内容</w:t>
            </w:r>
          </w:p>
          <w:p w14:paraId="562B707A" w14:textId="77777777" w:rsidR="008275DE" w:rsidRDefault="00000000">
            <w:pPr>
              <w:pStyle w:val="af8"/>
              <w:widowControl w:val="0"/>
              <w:numPr>
                <w:ilvl w:val="0"/>
                <w:numId w:val="22"/>
              </w:numPr>
              <w:spacing w:line="240" w:lineRule="auto"/>
              <w:jc w:val="left"/>
              <w:rPr>
                <w:rFonts w:ascii="宋体" w:hAnsi="宋体" w:cs="宋体" w:hint="eastAsia"/>
                <w:sz w:val="21"/>
                <w:szCs w:val="21"/>
              </w:rPr>
            </w:pPr>
            <w:r>
              <w:rPr>
                <w:rFonts w:ascii="宋体" w:hAnsi="宋体" w:cs="宋体" w:hint="eastAsia"/>
                <w:sz w:val="21"/>
                <w:szCs w:val="21"/>
              </w:rPr>
              <w:t>点击“提交”</w:t>
            </w:r>
          </w:p>
        </w:tc>
        <w:tc>
          <w:tcPr>
            <w:tcW w:w="1792" w:type="dxa"/>
            <w:tcBorders>
              <w:top w:val="single" w:sz="4" w:space="0" w:color="auto"/>
              <w:left w:val="single" w:sz="4" w:space="0" w:color="auto"/>
              <w:bottom w:val="single" w:sz="4" w:space="0" w:color="auto"/>
              <w:right w:val="single" w:sz="4" w:space="0" w:color="auto"/>
            </w:tcBorders>
            <w:vAlign w:val="center"/>
          </w:tcPr>
          <w:p w14:paraId="5B86D83A"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能否修改、删除缺陷标签</w:t>
            </w:r>
          </w:p>
        </w:tc>
        <w:tc>
          <w:tcPr>
            <w:tcW w:w="1715" w:type="dxa"/>
            <w:tcBorders>
              <w:top w:val="single" w:sz="4" w:space="0" w:color="auto"/>
              <w:left w:val="single" w:sz="4" w:space="0" w:color="auto"/>
              <w:bottom w:val="single" w:sz="4" w:space="0" w:color="auto"/>
              <w:right w:val="single" w:sz="4" w:space="0" w:color="auto"/>
            </w:tcBorders>
            <w:vAlign w:val="center"/>
          </w:tcPr>
          <w:p w14:paraId="5F221617"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可以对有异议反馈的标签进行人工审核并提交，提交后图像进入图像管理模块</w:t>
            </w:r>
          </w:p>
        </w:tc>
        <w:tc>
          <w:tcPr>
            <w:tcW w:w="909" w:type="dxa"/>
            <w:tcBorders>
              <w:top w:val="single" w:sz="4" w:space="0" w:color="auto"/>
              <w:left w:val="single" w:sz="4" w:space="0" w:color="auto"/>
              <w:bottom w:val="single" w:sz="4" w:space="0" w:color="auto"/>
              <w:right w:val="single" w:sz="4" w:space="0" w:color="auto"/>
            </w:tcBorders>
            <w:vAlign w:val="center"/>
          </w:tcPr>
          <w:p w14:paraId="39B65536" w14:textId="77777777" w:rsidR="008275DE" w:rsidRDefault="00000000">
            <w:pPr>
              <w:pStyle w:val="af8"/>
              <w:widowControl w:val="0"/>
              <w:spacing w:line="240" w:lineRule="auto"/>
              <w:rPr>
                <w:rFonts w:ascii="宋体" w:hAnsi="宋体" w:cs="宋体" w:hint="eastAsia"/>
                <w:sz w:val="21"/>
                <w:szCs w:val="21"/>
                <w:lang w:eastAsia="zh-Hans"/>
              </w:rPr>
            </w:pPr>
            <w:r>
              <w:rPr>
                <w:rFonts w:ascii="宋体" w:hAnsi="宋体" w:cs="宋体" w:hint="eastAsia"/>
                <w:sz w:val="21"/>
                <w:szCs w:val="21"/>
                <w:lang w:eastAsia="zh-Hans"/>
              </w:rPr>
              <w:t>通过</w:t>
            </w:r>
          </w:p>
        </w:tc>
      </w:tr>
    </w:tbl>
    <w:p w14:paraId="6278860F" w14:textId="77777777" w:rsidR="008275DE" w:rsidRDefault="00000000">
      <w:pPr>
        <w:numPr>
          <w:ilvl w:val="0"/>
          <w:numId w:val="5"/>
        </w:numPr>
        <w:ind w:firstLineChars="200" w:firstLine="480"/>
        <w:rPr>
          <w:rFonts w:hint="eastAsia"/>
        </w:rPr>
      </w:pPr>
      <w:r>
        <w:t>用户管理模块</w:t>
      </w:r>
    </w:p>
    <w:p w14:paraId="44BBCC62" w14:textId="77777777" w:rsidR="008275DE" w:rsidRDefault="00000000">
      <w:pPr>
        <w:numPr>
          <w:ilvl w:val="0"/>
          <w:numId w:val="3"/>
        </w:numPr>
        <w:ind w:firstLine="0"/>
        <w:jc w:val="center"/>
        <w:rPr>
          <w:rFonts w:hint="eastAsia"/>
          <w:b/>
          <w:sz w:val="21"/>
          <w:szCs w:val="21"/>
        </w:rPr>
      </w:pPr>
      <w:r>
        <w:rPr>
          <w:rFonts w:hint="eastAsia"/>
          <w:b/>
          <w:sz w:val="21"/>
          <w:szCs w:val="21"/>
        </w:rPr>
        <w:t>用户管理模块测试结果</w:t>
      </w:r>
    </w:p>
    <w:tbl>
      <w:tblPr>
        <w:tblW w:w="8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905"/>
        <w:gridCol w:w="2471"/>
        <w:gridCol w:w="1792"/>
        <w:gridCol w:w="1715"/>
        <w:gridCol w:w="909"/>
      </w:tblGrid>
      <w:tr w:rsidR="008275DE" w14:paraId="1816D720" w14:textId="77777777">
        <w:trPr>
          <w:trHeight w:val="405"/>
        </w:trPr>
        <w:tc>
          <w:tcPr>
            <w:tcW w:w="756" w:type="dxa"/>
            <w:tcBorders>
              <w:top w:val="single" w:sz="4" w:space="0" w:color="auto"/>
              <w:left w:val="single" w:sz="4" w:space="0" w:color="auto"/>
              <w:bottom w:val="single" w:sz="4" w:space="0" w:color="auto"/>
              <w:right w:val="single" w:sz="4" w:space="0" w:color="auto"/>
            </w:tcBorders>
            <w:vAlign w:val="center"/>
          </w:tcPr>
          <w:p w14:paraId="739CAAC2"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序号</w:t>
            </w:r>
          </w:p>
        </w:tc>
        <w:tc>
          <w:tcPr>
            <w:tcW w:w="905" w:type="dxa"/>
            <w:tcBorders>
              <w:top w:val="single" w:sz="4" w:space="0" w:color="auto"/>
              <w:left w:val="single" w:sz="4" w:space="0" w:color="auto"/>
              <w:bottom w:val="single" w:sz="4" w:space="0" w:color="auto"/>
              <w:right w:val="single" w:sz="4" w:space="0" w:color="auto"/>
            </w:tcBorders>
            <w:vAlign w:val="center"/>
          </w:tcPr>
          <w:p w14:paraId="5C4FC88A"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功能项</w:t>
            </w:r>
          </w:p>
        </w:tc>
        <w:tc>
          <w:tcPr>
            <w:tcW w:w="2471" w:type="dxa"/>
            <w:tcBorders>
              <w:top w:val="single" w:sz="4" w:space="0" w:color="auto"/>
              <w:left w:val="single" w:sz="4" w:space="0" w:color="auto"/>
              <w:bottom w:val="single" w:sz="4" w:space="0" w:color="auto"/>
              <w:right w:val="single" w:sz="4" w:space="0" w:color="auto"/>
            </w:tcBorders>
            <w:vAlign w:val="center"/>
          </w:tcPr>
          <w:p w14:paraId="7BCD3DE8"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调试内容及调试步骤</w:t>
            </w:r>
          </w:p>
        </w:tc>
        <w:tc>
          <w:tcPr>
            <w:tcW w:w="1792" w:type="dxa"/>
            <w:tcBorders>
              <w:top w:val="single" w:sz="4" w:space="0" w:color="auto"/>
              <w:left w:val="single" w:sz="4" w:space="0" w:color="auto"/>
              <w:bottom w:val="single" w:sz="4" w:space="0" w:color="auto"/>
              <w:right w:val="single" w:sz="4" w:space="0" w:color="auto"/>
            </w:tcBorders>
            <w:vAlign w:val="center"/>
          </w:tcPr>
          <w:p w14:paraId="0BCCDD14"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判断依据</w:t>
            </w:r>
          </w:p>
        </w:tc>
        <w:tc>
          <w:tcPr>
            <w:tcW w:w="1715" w:type="dxa"/>
            <w:tcBorders>
              <w:top w:val="single" w:sz="4" w:space="0" w:color="auto"/>
              <w:left w:val="single" w:sz="4" w:space="0" w:color="auto"/>
              <w:bottom w:val="single" w:sz="4" w:space="0" w:color="auto"/>
              <w:right w:val="single" w:sz="4" w:space="0" w:color="auto"/>
            </w:tcBorders>
            <w:vAlign w:val="center"/>
          </w:tcPr>
          <w:p w14:paraId="4D49FC0A"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调试结果</w:t>
            </w:r>
          </w:p>
        </w:tc>
        <w:tc>
          <w:tcPr>
            <w:tcW w:w="909" w:type="dxa"/>
            <w:tcBorders>
              <w:top w:val="single" w:sz="4" w:space="0" w:color="auto"/>
              <w:left w:val="single" w:sz="4" w:space="0" w:color="auto"/>
              <w:bottom w:val="single" w:sz="4" w:space="0" w:color="auto"/>
              <w:right w:val="single" w:sz="4" w:space="0" w:color="auto"/>
            </w:tcBorders>
            <w:vAlign w:val="center"/>
          </w:tcPr>
          <w:p w14:paraId="2A56F92E"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是否</w:t>
            </w:r>
          </w:p>
          <w:p w14:paraId="65A2229D" w14:textId="77777777" w:rsidR="008275DE" w:rsidRDefault="00000000">
            <w:pPr>
              <w:pStyle w:val="af8"/>
              <w:widowControl w:val="0"/>
              <w:spacing w:line="240" w:lineRule="auto"/>
              <w:rPr>
                <w:rFonts w:ascii="宋体" w:hAnsi="宋体" w:cs="宋体" w:hint="eastAsia"/>
                <w:b/>
                <w:bCs/>
                <w:sz w:val="21"/>
                <w:szCs w:val="21"/>
              </w:rPr>
            </w:pPr>
            <w:r>
              <w:rPr>
                <w:rFonts w:ascii="宋体" w:hAnsi="宋体" w:cs="宋体" w:hint="eastAsia"/>
                <w:b/>
                <w:bCs/>
                <w:sz w:val="21"/>
                <w:szCs w:val="21"/>
              </w:rPr>
              <w:t>通过</w:t>
            </w:r>
          </w:p>
        </w:tc>
      </w:tr>
      <w:tr w:rsidR="008275DE" w14:paraId="4E805A69" w14:textId="77777777">
        <w:trPr>
          <w:trHeight w:val="405"/>
        </w:trPr>
        <w:tc>
          <w:tcPr>
            <w:tcW w:w="756" w:type="dxa"/>
            <w:tcBorders>
              <w:top w:val="single" w:sz="4" w:space="0" w:color="auto"/>
              <w:left w:val="single" w:sz="4" w:space="0" w:color="auto"/>
              <w:bottom w:val="single" w:sz="4" w:space="0" w:color="auto"/>
              <w:right w:val="single" w:sz="4" w:space="0" w:color="auto"/>
            </w:tcBorders>
            <w:vAlign w:val="center"/>
          </w:tcPr>
          <w:p w14:paraId="3F47A44B"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1</w:t>
            </w:r>
          </w:p>
        </w:tc>
        <w:tc>
          <w:tcPr>
            <w:tcW w:w="905" w:type="dxa"/>
            <w:tcBorders>
              <w:top w:val="single" w:sz="4" w:space="0" w:color="auto"/>
              <w:left w:val="single" w:sz="4" w:space="0" w:color="auto"/>
              <w:bottom w:val="single" w:sz="4" w:space="0" w:color="auto"/>
              <w:right w:val="single" w:sz="4" w:space="0" w:color="auto"/>
            </w:tcBorders>
            <w:vAlign w:val="center"/>
          </w:tcPr>
          <w:p w14:paraId="3A769788"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新增用户</w:t>
            </w:r>
          </w:p>
        </w:tc>
        <w:tc>
          <w:tcPr>
            <w:tcW w:w="2471" w:type="dxa"/>
            <w:tcBorders>
              <w:top w:val="single" w:sz="4" w:space="0" w:color="auto"/>
              <w:left w:val="single" w:sz="4" w:space="0" w:color="auto"/>
              <w:bottom w:val="single" w:sz="4" w:space="0" w:color="auto"/>
              <w:right w:val="single" w:sz="4" w:space="0" w:color="auto"/>
            </w:tcBorders>
            <w:vAlign w:val="center"/>
          </w:tcPr>
          <w:p w14:paraId="729FFE6A"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调试内容：新增用户</w:t>
            </w:r>
          </w:p>
          <w:p w14:paraId="7EF029AE" w14:textId="77777777" w:rsidR="008275DE" w:rsidRDefault="00000000">
            <w:pPr>
              <w:pStyle w:val="af8"/>
              <w:widowControl w:val="0"/>
              <w:numPr>
                <w:ilvl w:val="0"/>
                <w:numId w:val="23"/>
              </w:numPr>
              <w:spacing w:line="240" w:lineRule="auto"/>
              <w:jc w:val="left"/>
              <w:rPr>
                <w:rFonts w:ascii="宋体" w:hAnsi="宋体" w:cs="宋体" w:hint="eastAsia"/>
                <w:sz w:val="21"/>
                <w:szCs w:val="21"/>
              </w:rPr>
            </w:pPr>
            <w:r>
              <w:rPr>
                <w:rFonts w:ascii="宋体" w:hAnsi="宋体" w:cs="宋体" w:hint="eastAsia"/>
                <w:sz w:val="21"/>
                <w:szCs w:val="21"/>
              </w:rPr>
              <w:t>点击“新增用户”</w:t>
            </w:r>
          </w:p>
          <w:p w14:paraId="5E7BFE1B" w14:textId="77777777" w:rsidR="008275DE" w:rsidRDefault="00000000">
            <w:pPr>
              <w:pStyle w:val="af8"/>
              <w:widowControl w:val="0"/>
              <w:numPr>
                <w:ilvl w:val="0"/>
                <w:numId w:val="23"/>
              </w:numPr>
              <w:spacing w:line="240" w:lineRule="auto"/>
              <w:jc w:val="left"/>
              <w:rPr>
                <w:rFonts w:ascii="宋体" w:hAnsi="宋体" w:cs="宋体" w:hint="eastAsia"/>
                <w:sz w:val="21"/>
                <w:szCs w:val="21"/>
              </w:rPr>
            </w:pPr>
            <w:r>
              <w:rPr>
                <w:rFonts w:ascii="宋体" w:hAnsi="宋体" w:cs="宋体" w:hint="eastAsia"/>
                <w:sz w:val="21"/>
                <w:szCs w:val="21"/>
              </w:rPr>
              <w:t>输入用户名、姓名</w:t>
            </w:r>
          </w:p>
          <w:p w14:paraId="55D0426D" w14:textId="77777777" w:rsidR="008275DE" w:rsidRDefault="00000000">
            <w:pPr>
              <w:pStyle w:val="af8"/>
              <w:widowControl w:val="0"/>
              <w:numPr>
                <w:ilvl w:val="0"/>
                <w:numId w:val="23"/>
              </w:numPr>
              <w:spacing w:line="240" w:lineRule="auto"/>
              <w:jc w:val="left"/>
              <w:rPr>
                <w:rFonts w:ascii="宋体" w:hAnsi="宋体" w:cs="宋体" w:hint="eastAsia"/>
                <w:sz w:val="21"/>
                <w:szCs w:val="21"/>
              </w:rPr>
            </w:pPr>
            <w:r>
              <w:rPr>
                <w:rFonts w:ascii="宋体" w:hAnsi="宋体" w:cs="宋体" w:hint="eastAsia"/>
                <w:sz w:val="21"/>
                <w:szCs w:val="21"/>
              </w:rPr>
              <w:t>选择用户类型</w:t>
            </w:r>
          </w:p>
          <w:p w14:paraId="319129AA" w14:textId="77777777" w:rsidR="008275DE" w:rsidRDefault="00000000">
            <w:pPr>
              <w:pStyle w:val="af8"/>
              <w:widowControl w:val="0"/>
              <w:numPr>
                <w:ilvl w:val="0"/>
                <w:numId w:val="23"/>
              </w:numPr>
              <w:spacing w:line="240" w:lineRule="auto"/>
              <w:jc w:val="left"/>
              <w:rPr>
                <w:rFonts w:ascii="宋体" w:hAnsi="宋体" w:cs="宋体" w:hint="eastAsia"/>
                <w:sz w:val="21"/>
                <w:szCs w:val="21"/>
              </w:rPr>
            </w:pPr>
            <w:r>
              <w:rPr>
                <w:rFonts w:ascii="宋体" w:hAnsi="宋体" w:cs="宋体" w:hint="eastAsia"/>
                <w:sz w:val="21"/>
                <w:szCs w:val="21"/>
              </w:rPr>
              <w:t>选择负责的生产线</w:t>
            </w:r>
          </w:p>
          <w:p w14:paraId="28F81EF9" w14:textId="77777777" w:rsidR="008275DE" w:rsidRDefault="00000000">
            <w:pPr>
              <w:pStyle w:val="af8"/>
              <w:widowControl w:val="0"/>
              <w:numPr>
                <w:ilvl w:val="0"/>
                <w:numId w:val="23"/>
              </w:numPr>
              <w:spacing w:line="240" w:lineRule="auto"/>
              <w:jc w:val="left"/>
              <w:rPr>
                <w:rFonts w:ascii="宋体" w:hAnsi="宋体" w:cs="宋体" w:hint="eastAsia"/>
                <w:sz w:val="21"/>
                <w:szCs w:val="21"/>
              </w:rPr>
            </w:pPr>
            <w:r>
              <w:rPr>
                <w:rFonts w:ascii="宋体" w:hAnsi="宋体" w:cs="宋体" w:hint="eastAsia"/>
                <w:sz w:val="21"/>
                <w:szCs w:val="21"/>
              </w:rPr>
              <w:t>点击确认</w:t>
            </w:r>
          </w:p>
        </w:tc>
        <w:tc>
          <w:tcPr>
            <w:tcW w:w="1792" w:type="dxa"/>
            <w:tcBorders>
              <w:top w:val="single" w:sz="4" w:space="0" w:color="auto"/>
              <w:left w:val="single" w:sz="4" w:space="0" w:color="auto"/>
              <w:bottom w:val="single" w:sz="4" w:space="0" w:color="auto"/>
              <w:right w:val="single" w:sz="4" w:space="0" w:color="auto"/>
            </w:tcBorders>
            <w:vAlign w:val="center"/>
          </w:tcPr>
          <w:p w14:paraId="51C9037C"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能否正常新增用户</w:t>
            </w:r>
          </w:p>
        </w:tc>
        <w:tc>
          <w:tcPr>
            <w:tcW w:w="1715" w:type="dxa"/>
            <w:tcBorders>
              <w:top w:val="single" w:sz="4" w:space="0" w:color="auto"/>
              <w:left w:val="single" w:sz="4" w:space="0" w:color="auto"/>
              <w:bottom w:val="single" w:sz="4" w:space="0" w:color="auto"/>
              <w:right w:val="single" w:sz="4" w:space="0" w:color="auto"/>
            </w:tcBorders>
            <w:vAlign w:val="center"/>
          </w:tcPr>
          <w:p w14:paraId="27977B66"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可以新增用户</w:t>
            </w:r>
          </w:p>
        </w:tc>
        <w:tc>
          <w:tcPr>
            <w:tcW w:w="909" w:type="dxa"/>
            <w:tcBorders>
              <w:top w:val="single" w:sz="4" w:space="0" w:color="auto"/>
              <w:left w:val="single" w:sz="4" w:space="0" w:color="auto"/>
              <w:bottom w:val="single" w:sz="4" w:space="0" w:color="auto"/>
              <w:right w:val="single" w:sz="4" w:space="0" w:color="auto"/>
            </w:tcBorders>
            <w:vAlign w:val="center"/>
          </w:tcPr>
          <w:p w14:paraId="7965B93D" w14:textId="77777777" w:rsidR="008275DE" w:rsidRDefault="00000000">
            <w:pPr>
              <w:pStyle w:val="af8"/>
              <w:widowControl w:val="0"/>
              <w:spacing w:line="240" w:lineRule="auto"/>
              <w:rPr>
                <w:rFonts w:ascii="宋体" w:hAnsi="宋体" w:cs="宋体" w:hint="eastAsia"/>
                <w:sz w:val="21"/>
                <w:szCs w:val="21"/>
                <w:lang w:eastAsia="zh-Hans"/>
              </w:rPr>
            </w:pPr>
            <w:r>
              <w:rPr>
                <w:rFonts w:ascii="宋体" w:hAnsi="宋体" w:cs="宋体" w:hint="eastAsia"/>
                <w:sz w:val="21"/>
                <w:szCs w:val="21"/>
                <w:lang w:eastAsia="zh-Hans"/>
              </w:rPr>
              <w:t>通过</w:t>
            </w:r>
          </w:p>
        </w:tc>
      </w:tr>
      <w:tr w:rsidR="008275DE" w14:paraId="450F203D" w14:textId="77777777">
        <w:trPr>
          <w:trHeight w:val="405"/>
        </w:trPr>
        <w:tc>
          <w:tcPr>
            <w:tcW w:w="756" w:type="dxa"/>
            <w:vAlign w:val="center"/>
          </w:tcPr>
          <w:p w14:paraId="2D1954B9"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2</w:t>
            </w:r>
          </w:p>
        </w:tc>
        <w:tc>
          <w:tcPr>
            <w:tcW w:w="905" w:type="dxa"/>
            <w:vAlign w:val="center"/>
          </w:tcPr>
          <w:p w14:paraId="3FD40A3C"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编辑现有用户</w:t>
            </w:r>
          </w:p>
        </w:tc>
        <w:tc>
          <w:tcPr>
            <w:tcW w:w="2471" w:type="dxa"/>
            <w:vAlign w:val="center"/>
          </w:tcPr>
          <w:p w14:paraId="44996F25"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调试内容：编辑现有用户信息</w:t>
            </w:r>
          </w:p>
          <w:p w14:paraId="4D49C5FE" w14:textId="77777777" w:rsidR="008275DE" w:rsidRDefault="00000000">
            <w:pPr>
              <w:pStyle w:val="af8"/>
              <w:widowControl w:val="0"/>
              <w:numPr>
                <w:ilvl w:val="0"/>
                <w:numId w:val="24"/>
              </w:numPr>
              <w:spacing w:line="240" w:lineRule="auto"/>
              <w:jc w:val="left"/>
              <w:rPr>
                <w:rFonts w:ascii="宋体" w:hAnsi="宋体" w:cs="宋体" w:hint="eastAsia"/>
                <w:sz w:val="21"/>
                <w:szCs w:val="21"/>
              </w:rPr>
            </w:pPr>
            <w:r>
              <w:rPr>
                <w:rFonts w:ascii="宋体" w:hAnsi="宋体" w:cs="宋体" w:hint="eastAsia"/>
                <w:sz w:val="21"/>
                <w:szCs w:val="21"/>
              </w:rPr>
              <w:t>点击“编辑”</w:t>
            </w:r>
          </w:p>
          <w:p w14:paraId="223D7C2A" w14:textId="77777777" w:rsidR="008275DE" w:rsidRDefault="00000000">
            <w:pPr>
              <w:pStyle w:val="af8"/>
              <w:widowControl w:val="0"/>
              <w:numPr>
                <w:ilvl w:val="0"/>
                <w:numId w:val="24"/>
              </w:numPr>
              <w:spacing w:line="240" w:lineRule="auto"/>
              <w:jc w:val="left"/>
              <w:rPr>
                <w:rFonts w:ascii="宋体" w:hAnsi="宋体" w:cs="宋体" w:hint="eastAsia"/>
                <w:sz w:val="21"/>
                <w:szCs w:val="21"/>
              </w:rPr>
            </w:pPr>
            <w:r>
              <w:rPr>
                <w:rFonts w:ascii="宋体" w:hAnsi="宋体" w:cs="宋体" w:hint="eastAsia"/>
                <w:sz w:val="21"/>
                <w:szCs w:val="21"/>
              </w:rPr>
              <w:t>修改用户信息</w:t>
            </w:r>
          </w:p>
          <w:p w14:paraId="2BD11766" w14:textId="77777777" w:rsidR="008275DE" w:rsidRDefault="00000000">
            <w:pPr>
              <w:pStyle w:val="af8"/>
              <w:widowControl w:val="0"/>
              <w:numPr>
                <w:ilvl w:val="0"/>
                <w:numId w:val="24"/>
              </w:numPr>
              <w:spacing w:line="240" w:lineRule="auto"/>
              <w:jc w:val="left"/>
              <w:rPr>
                <w:rFonts w:ascii="宋体" w:hAnsi="宋体" w:cs="宋体" w:hint="eastAsia"/>
                <w:sz w:val="21"/>
                <w:szCs w:val="21"/>
              </w:rPr>
            </w:pPr>
            <w:r>
              <w:rPr>
                <w:rFonts w:ascii="宋体" w:hAnsi="宋体" w:cs="宋体" w:hint="eastAsia"/>
                <w:sz w:val="21"/>
                <w:szCs w:val="21"/>
              </w:rPr>
              <w:lastRenderedPageBreak/>
              <w:t>修改用户负责产线</w:t>
            </w:r>
          </w:p>
          <w:p w14:paraId="0F7B6A1E" w14:textId="77777777" w:rsidR="008275DE" w:rsidRDefault="00000000">
            <w:pPr>
              <w:pStyle w:val="af8"/>
              <w:widowControl w:val="0"/>
              <w:numPr>
                <w:ilvl w:val="0"/>
                <w:numId w:val="24"/>
              </w:numPr>
              <w:spacing w:line="240" w:lineRule="auto"/>
              <w:jc w:val="left"/>
              <w:rPr>
                <w:rFonts w:ascii="宋体" w:hAnsi="宋体" w:cs="宋体" w:hint="eastAsia"/>
                <w:sz w:val="21"/>
                <w:szCs w:val="21"/>
              </w:rPr>
            </w:pPr>
            <w:r>
              <w:rPr>
                <w:rFonts w:ascii="宋体" w:hAnsi="宋体" w:cs="宋体" w:hint="eastAsia"/>
                <w:sz w:val="21"/>
                <w:szCs w:val="21"/>
              </w:rPr>
              <w:t>修改用户类型</w:t>
            </w:r>
          </w:p>
        </w:tc>
        <w:tc>
          <w:tcPr>
            <w:tcW w:w="1792" w:type="dxa"/>
            <w:vAlign w:val="center"/>
          </w:tcPr>
          <w:p w14:paraId="0CA2AE02"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lastRenderedPageBreak/>
              <w:t>能否正</w:t>
            </w:r>
            <w:proofErr w:type="gramStart"/>
            <w:r>
              <w:rPr>
                <w:rFonts w:ascii="宋体" w:hAnsi="宋体" w:cs="宋体" w:hint="eastAsia"/>
                <w:sz w:val="21"/>
                <w:szCs w:val="21"/>
              </w:rPr>
              <w:t>产修改</w:t>
            </w:r>
            <w:proofErr w:type="gramEnd"/>
            <w:r>
              <w:rPr>
                <w:rFonts w:ascii="宋体" w:hAnsi="宋体" w:cs="宋体" w:hint="eastAsia"/>
                <w:sz w:val="21"/>
                <w:szCs w:val="21"/>
              </w:rPr>
              <w:t>用户信息</w:t>
            </w:r>
          </w:p>
        </w:tc>
        <w:tc>
          <w:tcPr>
            <w:tcW w:w="1715" w:type="dxa"/>
            <w:vAlign w:val="center"/>
          </w:tcPr>
          <w:p w14:paraId="57FA438A" w14:textId="77777777" w:rsidR="008275DE" w:rsidRDefault="00000000">
            <w:pPr>
              <w:pStyle w:val="af8"/>
              <w:widowControl w:val="0"/>
              <w:spacing w:line="240" w:lineRule="auto"/>
              <w:jc w:val="left"/>
              <w:rPr>
                <w:rFonts w:ascii="宋体" w:hAnsi="宋体" w:cs="宋体" w:hint="eastAsia"/>
                <w:sz w:val="21"/>
                <w:szCs w:val="21"/>
              </w:rPr>
            </w:pPr>
            <w:r>
              <w:rPr>
                <w:rFonts w:ascii="宋体" w:hAnsi="宋体" w:cs="宋体" w:hint="eastAsia"/>
                <w:sz w:val="21"/>
                <w:szCs w:val="21"/>
              </w:rPr>
              <w:t>可以编辑现有用户信息</w:t>
            </w:r>
          </w:p>
        </w:tc>
        <w:tc>
          <w:tcPr>
            <w:tcW w:w="909" w:type="dxa"/>
            <w:vAlign w:val="center"/>
          </w:tcPr>
          <w:p w14:paraId="36FDE38B" w14:textId="77777777" w:rsidR="008275DE" w:rsidRDefault="00000000">
            <w:pPr>
              <w:pStyle w:val="af8"/>
              <w:widowControl w:val="0"/>
              <w:spacing w:line="240" w:lineRule="auto"/>
              <w:rPr>
                <w:rFonts w:ascii="宋体" w:hAnsi="宋体" w:cs="宋体" w:hint="eastAsia"/>
                <w:sz w:val="21"/>
                <w:szCs w:val="21"/>
                <w:lang w:eastAsia="zh-Hans"/>
              </w:rPr>
            </w:pPr>
            <w:r>
              <w:rPr>
                <w:rFonts w:ascii="宋体" w:hAnsi="宋体" w:cs="宋体" w:hint="eastAsia"/>
                <w:sz w:val="21"/>
                <w:szCs w:val="21"/>
                <w:lang w:eastAsia="zh-Hans"/>
              </w:rPr>
              <w:t>通过</w:t>
            </w:r>
          </w:p>
        </w:tc>
      </w:tr>
    </w:tbl>
    <w:p w14:paraId="7054AEB5" w14:textId="77777777" w:rsidR="008275DE" w:rsidRDefault="00000000">
      <w:pPr>
        <w:outlineLvl w:val="0"/>
        <w:rPr>
          <w:rFonts w:ascii="Times New Roman" w:hAnsi="Times New Roman" w:cs="Times New Roman"/>
          <w:b/>
          <w:sz w:val="28"/>
          <w:szCs w:val="28"/>
        </w:rPr>
      </w:pPr>
      <w:r>
        <w:rPr>
          <w:rFonts w:ascii="Times New Roman" w:hAnsi="Times New Roman" w:cs="Times New Roman"/>
          <w:b/>
          <w:sz w:val="28"/>
          <w:szCs w:val="28"/>
        </w:rPr>
        <w:t>四、标准中涉及专利的情况</w:t>
      </w:r>
    </w:p>
    <w:p w14:paraId="7BBF3AD4" w14:textId="77777777" w:rsidR="008275DE" w:rsidRDefault="00000000">
      <w:pPr>
        <w:ind w:firstLineChars="200" w:firstLine="480"/>
        <w:rPr>
          <w:rFonts w:ascii="Times New Roman" w:hAnsi="Times New Roman" w:cs="Times New Roman"/>
        </w:rPr>
      </w:pPr>
      <w:r>
        <w:rPr>
          <w:rFonts w:ascii="Times New Roman" w:hAnsi="Times New Roman" w:cs="Times New Roman"/>
          <w:szCs w:val="21"/>
        </w:rPr>
        <w:t>本标准涉及</w:t>
      </w:r>
      <w:r>
        <w:rPr>
          <w:rFonts w:ascii="Times New Roman" w:hAnsi="Times New Roman" w:cs="Times New Roman" w:hint="eastAsia"/>
          <w:szCs w:val="21"/>
        </w:rPr>
        <w:t>一种基于深度学习的燃料</w:t>
      </w:r>
      <w:proofErr w:type="gramStart"/>
      <w:r>
        <w:rPr>
          <w:rFonts w:ascii="Times New Roman" w:hAnsi="Times New Roman" w:cs="Times New Roman" w:hint="eastAsia"/>
          <w:szCs w:val="21"/>
        </w:rPr>
        <w:t>棒端塞焊缝</w:t>
      </w:r>
      <w:proofErr w:type="gramEnd"/>
      <w:r>
        <w:rPr>
          <w:rFonts w:ascii="Times New Roman" w:hAnsi="Times New Roman" w:cs="Times New Roman" w:hint="eastAsia"/>
          <w:szCs w:val="21"/>
        </w:rPr>
        <w:t>射线数字成像缺陷自动识别算法、一种燃料</w:t>
      </w:r>
      <w:proofErr w:type="gramStart"/>
      <w:r>
        <w:rPr>
          <w:rFonts w:ascii="Times New Roman" w:hAnsi="Times New Roman" w:cs="Times New Roman" w:hint="eastAsia"/>
          <w:szCs w:val="21"/>
        </w:rPr>
        <w:t>棒端塞焊缝</w:t>
      </w:r>
      <w:proofErr w:type="gramEnd"/>
      <w:r>
        <w:rPr>
          <w:rFonts w:ascii="Times New Roman" w:hAnsi="Times New Roman" w:cs="Times New Roman" w:hint="eastAsia"/>
          <w:szCs w:val="21"/>
        </w:rPr>
        <w:t>射线数字成像缺陷在线自动识别方法、一种燃料</w:t>
      </w:r>
      <w:proofErr w:type="gramStart"/>
      <w:r>
        <w:rPr>
          <w:rFonts w:ascii="Times New Roman" w:hAnsi="Times New Roman" w:cs="Times New Roman" w:hint="eastAsia"/>
          <w:szCs w:val="21"/>
        </w:rPr>
        <w:t>棒端塞焊缝</w:t>
      </w:r>
      <w:proofErr w:type="gramEnd"/>
      <w:r>
        <w:rPr>
          <w:rFonts w:ascii="Times New Roman" w:hAnsi="Times New Roman" w:cs="Times New Roman" w:hint="eastAsia"/>
          <w:szCs w:val="21"/>
        </w:rPr>
        <w:t>射线数字成像缺陷自动识别用数据库建立方法、一种燃料</w:t>
      </w:r>
      <w:proofErr w:type="gramStart"/>
      <w:r>
        <w:rPr>
          <w:rFonts w:ascii="Times New Roman" w:hAnsi="Times New Roman" w:cs="Times New Roman" w:hint="eastAsia"/>
          <w:szCs w:val="21"/>
        </w:rPr>
        <w:t>棒端塞焊缝</w:t>
      </w:r>
      <w:proofErr w:type="gramEnd"/>
      <w:r>
        <w:rPr>
          <w:rFonts w:ascii="Times New Roman" w:hAnsi="Times New Roman" w:cs="Times New Roman" w:hint="eastAsia"/>
          <w:szCs w:val="21"/>
        </w:rPr>
        <w:t>射线数字成像缺陷在线自动识别系统、一种燃料</w:t>
      </w:r>
      <w:proofErr w:type="gramStart"/>
      <w:r>
        <w:rPr>
          <w:rFonts w:ascii="Times New Roman" w:hAnsi="Times New Roman" w:cs="Times New Roman" w:hint="eastAsia"/>
          <w:szCs w:val="21"/>
        </w:rPr>
        <w:t>棒端塞焊缝</w:t>
      </w:r>
      <w:proofErr w:type="gramEnd"/>
      <w:r>
        <w:rPr>
          <w:rFonts w:ascii="Times New Roman" w:hAnsi="Times New Roman" w:cs="Times New Roman" w:hint="eastAsia"/>
          <w:szCs w:val="21"/>
        </w:rPr>
        <w:t>射线数字成像缺陷自动识别用图像质量校核方法</w:t>
      </w:r>
      <w:r>
        <w:rPr>
          <w:rFonts w:ascii="Times New Roman" w:hAnsi="Times New Roman" w:cs="Times New Roman"/>
        </w:rPr>
        <w:t>发明专利，该专利由中核北方核燃料元件有限公司</w:t>
      </w:r>
      <w:r>
        <w:rPr>
          <w:rFonts w:ascii="Times New Roman" w:hAnsi="Times New Roman" w:cs="Times New Roman" w:hint="eastAsia"/>
        </w:rPr>
        <w:t>和中国原子能工业有限公司、中核第七研究院设计有限公司共同完成</w:t>
      </w:r>
      <w:r>
        <w:rPr>
          <w:rFonts w:ascii="Times New Roman" w:hAnsi="Times New Roman" w:cs="Times New Roman"/>
        </w:rPr>
        <w:t>，目前正在审理授权。</w:t>
      </w:r>
    </w:p>
    <w:p w14:paraId="7240D890" w14:textId="77777777" w:rsidR="008275DE" w:rsidRDefault="00000000">
      <w:pPr>
        <w:outlineLvl w:val="0"/>
        <w:rPr>
          <w:rFonts w:ascii="Times New Roman" w:hAnsi="Times New Roman" w:cs="Times New Roman"/>
          <w:b/>
          <w:sz w:val="28"/>
          <w:szCs w:val="28"/>
        </w:rPr>
      </w:pPr>
      <w:r>
        <w:rPr>
          <w:rFonts w:ascii="Times New Roman" w:hAnsi="Times New Roman" w:cs="Times New Roman"/>
          <w:b/>
          <w:sz w:val="28"/>
          <w:szCs w:val="28"/>
        </w:rPr>
        <w:t>五、预期达到的社会效益、对产业发展的作用等情况</w:t>
      </w:r>
    </w:p>
    <w:p w14:paraId="3CC10EC3" w14:textId="77777777" w:rsidR="008275DE" w:rsidRDefault="00000000">
      <w:pPr>
        <w:ind w:firstLineChars="200" w:firstLine="480"/>
        <w:rPr>
          <w:rFonts w:ascii="Times New Roman" w:hAnsi="Times New Roman" w:cs="Times New Roman"/>
        </w:rPr>
      </w:pPr>
      <w:r>
        <w:rPr>
          <w:rFonts w:ascii="Times New Roman" w:hAnsi="Times New Roman" w:cs="Times New Roman" w:hint="eastAsia"/>
        </w:rPr>
        <w:t>本标准实施后，将在核燃料元件制造企业、智能检测系统研发企业及核工业质保单位中率先推广，建立深度学习在</w:t>
      </w:r>
      <w:r>
        <w:rPr>
          <w:rFonts w:ascii="Times New Roman" w:hAnsi="Times New Roman" w:cs="Times New Roman" w:hint="eastAsia"/>
        </w:rPr>
        <w:t>X</w:t>
      </w:r>
      <w:r>
        <w:rPr>
          <w:rFonts w:ascii="Times New Roman" w:hAnsi="Times New Roman" w:cs="Times New Roman" w:hint="eastAsia"/>
        </w:rPr>
        <w:t>射线无损检测场景下的应用规范，提升核燃料焊缝缺陷检测的标准化水平、智能化程度与工程落地能力。通过标准引领，将推动相关产业链智能检测装备的更新换代和检测质量的持续提升，助力我国核能制造环节的安全性与高质量发展</w:t>
      </w:r>
      <w:r>
        <w:rPr>
          <w:rFonts w:ascii="Times New Roman" w:hAnsi="Times New Roman" w:cs="Times New Roman"/>
        </w:rPr>
        <w:t>。</w:t>
      </w:r>
    </w:p>
    <w:p w14:paraId="556031D2" w14:textId="77777777" w:rsidR="008275DE" w:rsidRDefault="00000000">
      <w:pPr>
        <w:outlineLvl w:val="0"/>
        <w:rPr>
          <w:rFonts w:ascii="Times New Roman" w:hAnsi="Times New Roman" w:cs="Times New Roman"/>
          <w:b/>
          <w:sz w:val="28"/>
          <w:szCs w:val="28"/>
        </w:rPr>
      </w:pPr>
      <w:r>
        <w:rPr>
          <w:rFonts w:ascii="Times New Roman" w:hAnsi="Times New Roman" w:cs="Times New Roman"/>
          <w:b/>
          <w:sz w:val="28"/>
          <w:szCs w:val="28"/>
        </w:rPr>
        <w:t>六、与国际、国外对比情况</w:t>
      </w:r>
    </w:p>
    <w:p w14:paraId="66641D1A" w14:textId="77777777" w:rsidR="008275DE" w:rsidRDefault="00000000">
      <w:pPr>
        <w:ind w:firstLineChars="196" w:firstLine="470"/>
        <w:jc w:val="both"/>
        <w:rPr>
          <w:rFonts w:ascii="Times New Roman" w:hAnsi="Times New Roman" w:cs="Times New Roman"/>
        </w:rPr>
      </w:pPr>
      <w:r>
        <w:rPr>
          <w:rFonts w:ascii="Times New Roman" w:hAnsi="Times New Roman" w:cs="Times New Roman" w:hint="eastAsia"/>
        </w:rPr>
        <w:t>本标准编制前，编制组对国内外在核燃料元件焊缝缺陷检测、工业</w:t>
      </w:r>
      <w:r>
        <w:rPr>
          <w:rFonts w:ascii="Times New Roman" w:hAnsi="Times New Roman" w:cs="Times New Roman" w:hint="eastAsia"/>
        </w:rPr>
        <w:t>X</w:t>
      </w:r>
      <w:r>
        <w:rPr>
          <w:rFonts w:ascii="Times New Roman" w:hAnsi="Times New Roman" w:cs="Times New Roman" w:hint="eastAsia"/>
        </w:rPr>
        <w:t>射线成像分析、深度学习图像识别等相关领域的研究与应用情况进行了系统调研。结果表明，目前尚无针对核燃料</w:t>
      </w:r>
      <w:proofErr w:type="gramStart"/>
      <w:r>
        <w:rPr>
          <w:rFonts w:ascii="Times New Roman" w:hAnsi="Times New Roman" w:cs="Times New Roman" w:hint="eastAsia"/>
        </w:rPr>
        <w:t>棒端塞焊缝</w:t>
      </w:r>
      <w:proofErr w:type="gramEnd"/>
      <w:r>
        <w:rPr>
          <w:rFonts w:ascii="Times New Roman" w:hAnsi="Times New Roman" w:cs="Times New Roman" w:hint="eastAsia"/>
        </w:rPr>
        <w:t>缺陷</w:t>
      </w:r>
      <w:r>
        <w:rPr>
          <w:rFonts w:ascii="Times New Roman" w:hAnsi="Times New Roman" w:cs="Times New Roman" w:hint="eastAsia"/>
        </w:rPr>
        <w:t>X</w:t>
      </w:r>
      <w:r>
        <w:rPr>
          <w:rFonts w:ascii="Times New Roman" w:hAnsi="Times New Roman" w:cs="Times New Roman" w:hint="eastAsia"/>
        </w:rPr>
        <w:t>射线图像的智能识别与自动化检测方法的行业或国家标准，亦缺乏成熟的国际标准文件可供直接参照。在实际生产环节中，多数核燃料制造企业仍采用人工目视识别方式对</w:t>
      </w:r>
      <w:r>
        <w:rPr>
          <w:rFonts w:ascii="Times New Roman" w:hAnsi="Times New Roman" w:cs="Times New Roman" w:hint="eastAsia"/>
        </w:rPr>
        <w:t>X</w:t>
      </w:r>
      <w:r>
        <w:rPr>
          <w:rFonts w:ascii="Times New Roman" w:hAnsi="Times New Roman" w:cs="Times New Roman" w:hint="eastAsia"/>
        </w:rPr>
        <w:t>射线图像中的焊缝缺陷进行判定，部分科研单位和企业正尝试引入基于深度学习的智能识别技术，但目前主要处于内部研发</w:t>
      </w:r>
      <w:proofErr w:type="gramStart"/>
      <w:r>
        <w:rPr>
          <w:rFonts w:ascii="Times New Roman" w:hAnsi="Times New Roman" w:cs="Times New Roman" w:hint="eastAsia"/>
        </w:rPr>
        <w:t>或试点</w:t>
      </w:r>
      <w:proofErr w:type="gramEnd"/>
      <w:r>
        <w:rPr>
          <w:rFonts w:ascii="Times New Roman" w:hAnsi="Times New Roman" w:cs="Times New Roman" w:hint="eastAsia"/>
        </w:rPr>
        <w:t>阶段，尚未形成统一的流程和评价体系。</w:t>
      </w:r>
    </w:p>
    <w:p w14:paraId="29BD6A27" w14:textId="77777777" w:rsidR="008275DE" w:rsidRDefault="00000000">
      <w:pPr>
        <w:outlineLvl w:val="0"/>
        <w:rPr>
          <w:rFonts w:ascii="Times New Roman" w:hAnsi="Times New Roman" w:cs="Times New Roman"/>
          <w:b/>
          <w:sz w:val="28"/>
          <w:szCs w:val="28"/>
        </w:rPr>
      </w:pPr>
      <w:r>
        <w:rPr>
          <w:rFonts w:ascii="Times New Roman" w:hAnsi="Times New Roman" w:cs="Times New Roman"/>
          <w:b/>
          <w:sz w:val="28"/>
          <w:szCs w:val="28"/>
        </w:rPr>
        <w:t>七、在标准体系中的位置，与现行相关法律、法规、规章及标准，特别是强制性标准的协调性</w:t>
      </w:r>
    </w:p>
    <w:p w14:paraId="629E2FBC" w14:textId="77777777" w:rsidR="008275DE" w:rsidRDefault="00000000">
      <w:pPr>
        <w:ind w:firstLineChars="196" w:firstLine="470"/>
        <w:jc w:val="both"/>
        <w:rPr>
          <w:rFonts w:ascii="Times New Roman" w:hAnsi="Times New Roman" w:cs="Times New Roman"/>
        </w:rPr>
      </w:pPr>
      <w:r>
        <w:rPr>
          <w:rFonts w:ascii="Times New Roman" w:hAnsi="Times New Roman" w:cs="Times New Roman" w:hint="eastAsia"/>
        </w:rPr>
        <w:t>目前，国内在燃料棒</w:t>
      </w:r>
      <w:r>
        <w:rPr>
          <w:rFonts w:ascii="Times New Roman" w:hAnsi="Times New Roman" w:cs="Times New Roman" w:hint="eastAsia"/>
        </w:rPr>
        <w:t>X</w:t>
      </w:r>
      <w:r>
        <w:rPr>
          <w:rFonts w:ascii="Times New Roman" w:hAnsi="Times New Roman" w:cs="Times New Roman" w:hint="eastAsia"/>
        </w:rPr>
        <w:t>射线检测方面的标准包括</w:t>
      </w:r>
      <w:r>
        <w:rPr>
          <w:rFonts w:ascii="Times New Roman" w:hAnsi="Times New Roman" w:cs="Times New Roman" w:hint="eastAsia"/>
        </w:rPr>
        <w:t xml:space="preserve"> GB/T 11809-2021</w:t>
      </w:r>
      <w:r>
        <w:rPr>
          <w:rFonts w:ascii="Times New Roman" w:hAnsi="Times New Roman" w:cs="Times New Roman" w:hint="eastAsia"/>
        </w:rPr>
        <w:t>《压水堆燃料棒焊缝检验方法</w:t>
      </w:r>
      <w:r>
        <w:rPr>
          <w:rFonts w:ascii="Times New Roman" w:hAnsi="Times New Roman" w:cs="Times New Roman" w:hint="eastAsia"/>
        </w:rPr>
        <w:t xml:space="preserve"> </w:t>
      </w:r>
      <w:r>
        <w:rPr>
          <w:rFonts w:ascii="Times New Roman" w:hAnsi="Times New Roman" w:cs="Times New Roman" w:hint="eastAsia"/>
        </w:rPr>
        <w:t>金相检验和</w:t>
      </w:r>
      <w:r>
        <w:rPr>
          <w:rFonts w:ascii="Times New Roman" w:hAnsi="Times New Roman" w:cs="Times New Roman" w:hint="eastAsia"/>
        </w:rPr>
        <w:t>X</w:t>
      </w:r>
      <w:r>
        <w:rPr>
          <w:rFonts w:ascii="Times New Roman" w:hAnsi="Times New Roman" w:cs="Times New Roman" w:hint="eastAsia"/>
        </w:rPr>
        <w:t>射线照相检验》</w:t>
      </w:r>
      <w:r>
        <w:rPr>
          <w:rFonts w:ascii="Times New Roman" w:hAnsi="Times New Roman" w:cs="Times New Roman" w:hint="eastAsia"/>
        </w:rPr>
        <w:t xml:space="preserve"> </w:t>
      </w:r>
      <w:r>
        <w:rPr>
          <w:rFonts w:ascii="Times New Roman" w:hAnsi="Times New Roman" w:cs="Times New Roman" w:hint="eastAsia"/>
        </w:rPr>
        <w:t>和</w:t>
      </w:r>
      <w:r>
        <w:rPr>
          <w:rFonts w:ascii="Times New Roman" w:hAnsi="Times New Roman" w:cs="Times New Roman" w:hint="eastAsia"/>
        </w:rPr>
        <w:t xml:space="preserve"> GF/T 249-2024</w:t>
      </w:r>
      <w:r>
        <w:rPr>
          <w:rFonts w:ascii="Times New Roman" w:hAnsi="Times New Roman" w:cs="Times New Roman" w:hint="eastAsia"/>
        </w:rPr>
        <w:t>《燃料棒</w:t>
      </w:r>
      <w:r>
        <w:rPr>
          <w:rFonts w:ascii="Times New Roman" w:hAnsi="Times New Roman" w:cs="Times New Roman" w:hint="eastAsia"/>
        </w:rPr>
        <w:lastRenderedPageBreak/>
        <w:t>端塞焊缝</w:t>
      </w:r>
      <w:r>
        <w:rPr>
          <w:rFonts w:ascii="Times New Roman" w:hAnsi="Times New Roman" w:cs="Times New Roman" w:hint="eastAsia"/>
        </w:rPr>
        <w:t>X</w:t>
      </w:r>
      <w:r>
        <w:rPr>
          <w:rFonts w:ascii="Times New Roman" w:hAnsi="Times New Roman" w:cs="Times New Roman" w:hint="eastAsia"/>
        </w:rPr>
        <w:t>射线数字成像》，这两项标准主要规定了</w:t>
      </w:r>
      <w:r>
        <w:rPr>
          <w:rFonts w:ascii="Times New Roman" w:hAnsi="Times New Roman" w:cs="Times New Roman" w:hint="eastAsia"/>
        </w:rPr>
        <w:t>X</w:t>
      </w:r>
      <w:r>
        <w:rPr>
          <w:rFonts w:ascii="Times New Roman" w:hAnsi="Times New Roman" w:cs="Times New Roman" w:hint="eastAsia"/>
        </w:rPr>
        <w:t>射线图像的采集方法、图像质量要求及人工评定规则，适用于手动或半自动检测情形，对智能识别过程中的算法选型、缺陷分类、模型性能评价等内容未作规定，不能满足智能化检测系统设计、建设和应用的需求。</w:t>
      </w:r>
    </w:p>
    <w:p w14:paraId="699A29C5" w14:textId="77777777" w:rsidR="008275DE" w:rsidRDefault="00000000">
      <w:pPr>
        <w:ind w:firstLineChars="196" w:firstLine="470"/>
        <w:jc w:val="both"/>
        <w:rPr>
          <w:rFonts w:ascii="Times New Roman" w:hAnsi="Times New Roman" w:cs="Times New Roman"/>
        </w:rPr>
      </w:pPr>
      <w:r>
        <w:rPr>
          <w:rFonts w:ascii="Times New Roman" w:hAnsi="Times New Roman" w:cs="Times New Roman" w:hint="eastAsia"/>
        </w:rPr>
        <w:t>在人工智能与机器视觉检测方向，已有若干标准提供了关键支撑。例如，</w:t>
      </w:r>
      <w:r>
        <w:rPr>
          <w:rFonts w:ascii="Times New Roman" w:hAnsi="Times New Roman" w:cs="Times New Roman" w:hint="eastAsia"/>
        </w:rPr>
        <w:t>GB/T 45225-2025</w:t>
      </w:r>
      <w:r>
        <w:rPr>
          <w:rFonts w:ascii="Times New Roman" w:hAnsi="Times New Roman" w:cs="Times New Roman" w:hint="eastAsia"/>
        </w:rPr>
        <w:t>《人工智能</w:t>
      </w:r>
      <w:r>
        <w:rPr>
          <w:rFonts w:ascii="Times New Roman" w:hAnsi="Times New Roman" w:cs="Times New Roman" w:hint="eastAsia"/>
        </w:rPr>
        <w:t xml:space="preserve"> </w:t>
      </w:r>
      <w:r>
        <w:rPr>
          <w:rFonts w:ascii="Times New Roman" w:hAnsi="Times New Roman" w:cs="Times New Roman" w:hint="eastAsia"/>
        </w:rPr>
        <w:t>深度学习算法评估》</w:t>
      </w:r>
      <w:r>
        <w:rPr>
          <w:rFonts w:ascii="Times New Roman" w:hAnsi="Times New Roman" w:cs="Times New Roman" w:hint="eastAsia"/>
        </w:rPr>
        <w:t xml:space="preserve"> </w:t>
      </w:r>
      <w:r>
        <w:rPr>
          <w:rFonts w:ascii="Times New Roman" w:hAnsi="Times New Roman" w:cs="Times New Roman" w:hint="eastAsia"/>
        </w:rPr>
        <w:t>规范了算法能力的通用评估方法，</w:t>
      </w:r>
      <w:r>
        <w:rPr>
          <w:rFonts w:ascii="Times New Roman" w:hAnsi="Times New Roman" w:cs="Times New Roman" w:hint="eastAsia"/>
        </w:rPr>
        <w:t>GB/T 42980-2023</w:t>
      </w:r>
      <w:r>
        <w:rPr>
          <w:rFonts w:ascii="Times New Roman" w:hAnsi="Times New Roman" w:cs="Times New Roman" w:hint="eastAsia"/>
        </w:rPr>
        <w:t>《智能制造</w:t>
      </w:r>
      <w:r>
        <w:rPr>
          <w:rFonts w:ascii="Times New Roman" w:hAnsi="Times New Roman" w:cs="Times New Roman" w:hint="eastAsia"/>
        </w:rPr>
        <w:t xml:space="preserve"> </w:t>
      </w:r>
      <w:r>
        <w:rPr>
          <w:rFonts w:ascii="Times New Roman" w:hAnsi="Times New Roman" w:cs="Times New Roman" w:hint="eastAsia"/>
        </w:rPr>
        <w:t>机器视觉在线检测系统</w:t>
      </w:r>
      <w:r>
        <w:rPr>
          <w:rFonts w:ascii="Times New Roman" w:hAnsi="Times New Roman" w:cs="Times New Roman" w:hint="eastAsia"/>
        </w:rPr>
        <w:t xml:space="preserve"> </w:t>
      </w:r>
      <w:r>
        <w:rPr>
          <w:rFonts w:ascii="Times New Roman" w:hAnsi="Times New Roman" w:cs="Times New Roman" w:hint="eastAsia"/>
        </w:rPr>
        <w:t>测试方法》</w:t>
      </w:r>
      <w:r>
        <w:rPr>
          <w:rFonts w:ascii="Times New Roman" w:hAnsi="Times New Roman" w:cs="Times New Roman" w:hint="eastAsia"/>
        </w:rPr>
        <w:t xml:space="preserve"> </w:t>
      </w:r>
      <w:r>
        <w:rPr>
          <w:rFonts w:ascii="Times New Roman" w:hAnsi="Times New Roman" w:cs="Times New Roman" w:hint="eastAsia"/>
        </w:rPr>
        <w:t>和</w:t>
      </w:r>
      <w:r>
        <w:rPr>
          <w:rFonts w:ascii="Times New Roman" w:hAnsi="Times New Roman" w:cs="Times New Roman" w:hint="eastAsia"/>
        </w:rPr>
        <w:t xml:space="preserve"> GB/T 45575-2025</w:t>
      </w:r>
      <w:r>
        <w:rPr>
          <w:rFonts w:ascii="Times New Roman" w:hAnsi="Times New Roman" w:cs="Times New Roman" w:hint="eastAsia"/>
        </w:rPr>
        <w:t>《工业产品表面缺陷自动检测系统</w:t>
      </w:r>
      <w:r>
        <w:rPr>
          <w:rFonts w:ascii="Times New Roman" w:hAnsi="Times New Roman" w:cs="Times New Roman" w:hint="eastAsia"/>
        </w:rPr>
        <w:t xml:space="preserve"> </w:t>
      </w:r>
      <w:r>
        <w:rPr>
          <w:rFonts w:ascii="Times New Roman" w:hAnsi="Times New Roman" w:cs="Times New Roman" w:hint="eastAsia"/>
        </w:rPr>
        <w:t>技术要求》</w:t>
      </w:r>
      <w:r>
        <w:rPr>
          <w:rFonts w:ascii="Times New Roman" w:hAnsi="Times New Roman" w:cs="Times New Roman" w:hint="eastAsia"/>
        </w:rPr>
        <w:t xml:space="preserve"> </w:t>
      </w:r>
      <w:r>
        <w:rPr>
          <w:rFonts w:ascii="Times New Roman" w:hAnsi="Times New Roman" w:cs="Times New Roman" w:hint="eastAsia"/>
        </w:rPr>
        <w:t>明确了机器视觉系统在工业检测中的功能性能、图像采集与处理流程、系统评价等关键要素。这些标准尽管与本项目存在技术交集，但其适用对象多为通用工业制品，如钢材、锂电池、复合材料等，与核燃料组件的材料特性、安全等级和图像特征均有显著差异，难以直接应用。</w:t>
      </w:r>
    </w:p>
    <w:p w14:paraId="5A4148AD" w14:textId="77777777" w:rsidR="008275DE" w:rsidRDefault="00000000">
      <w:pPr>
        <w:ind w:firstLineChars="196" w:firstLine="470"/>
        <w:jc w:val="both"/>
        <w:rPr>
          <w:rFonts w:ascii="Times New Roman" w:hAnsi="Times New Roman" w:cs="Times New Roman"/>
        </w:rPr>
      </w:pPr>
      <w:r>
        <w:rPr>
          <w:rFonts w:ascii="Times New Roman" w:hAnsi="Times New Roman" w:cs="Times New Roman" w:hint="eastAsia"/>
        </w:rPr>
        <w:t>综上所述，现有标准体系在数据采集、图像处理、智能识别等环节提供了部分技术参考，但尚未形成覆盖核燃料焊缝</w:t>
      </w:r>
      <w:r>
        <w:rPr>
          <w:rFonts w:ascii="Times New Roman" w:hAnsi="Times New Roman" w:cs="Times New Roman" w:hint="eastAsia"/>
        </w:rPr>
        <w:t>X</w:t>
      </w:r>
      <w:r>
        <w:rPr>
          <w:rFonts w:ascii="Times New Roman" w:hAnsi="Times New Roman" w:cs="Times New Roman" w:hint="eastAsia"/>
        </w:rPr>
        <w:t>射线图像自动</w:t>
      </w:r>
      <w:proofErr w:type="gramStart"/>
      <w:r>
        <w:rPr>
          <w:rFonts w:ascii="Times New Roman" w:hAnsi="Times New Roman" w:cs="Times New Roman" w:hint="eastAsia"/>
        </w:rPr>
        <w:t>识别全</w:t>
      </w:r>
      <w:proofErr w:type="gramEnd"/>
      <w:r>
        <w:rPr>
          <w:rFonts w:ascii="Times New Roman" w:hAnsi="Times New Roman" w:cs="Times New Roman" w:hint="eastAsia"/>
        </w:rPr>
        <w:t>过程的标准化框架。因此，亟需制定面向压水堆燃料</w:t>
      </w:r>
      <w:proofErr w:type="gramStart"/>
      <w:r>
        <w:rPr>
          <w:rFonts w:ascii="Times New Roman" w:hAnsi="Times New Roman" w:cs="Times New Roman" w:hint="eastAsia"/>
        </w:rPr>
        <w:t>棒端塞焊缝</w:t>
      </w:r>
      <w:proofErr w:type="gramEnd"/>
      <w:r>
        <w:rPr>
          <w:rFonts w:ascii="Times New Roman" w:hAnsi="Times New Roman" w:cs="Times New Roman" w:hint="eastAsia"/>
        </w:rPr>
        <w:t>、以深度学习为核心的</w:t>
      </w:r>
      <w:r>
        <w:rPr>
          <w:rFonts w:ascii="Times New Roman" w:hAnsi="Times New Roman" w:cs="Times New Roman" w:hint="eastAsia"/>
        </w:rPr>
        <w:t>X</w:t>
      </w:r>
      <w:r>
        <w:rPr>
          <w:rFonts w:ascii="Times New Roman" w:hAnsi="Times New Roman" w:cs="Times New Roman" w:hint="eastAsia"/>
        </w:rPr>
        <w:t>射线缺陷检测标准，作为连接传统无损检测标准与新一代智能检测技术之间的桥梁，并在标准体系中填补核能高安全领域的空白。</w:t>
      </w:r>
    </w:p>
    <w:p w14:paraId="158DF416" w14:textId="77777777" w:rsidR="008275DE" w:rsidRDefault="00000000">
      <w:pPr>
        <w:jc w:val="both"/>
        <w:rPr>
          <w:rFonts w:ascii="Times New Roman" w:hAnsi="Times New Roman" w:cs="Times New Roman"/>
          <w:b/>
          <w:sz w:val="28"/>
          <w:szCs w:val="28"/>
        </w:rPr>
      </w:pPr>
      <w:r>
        <w:rPr>
          <w:rFonts w:ascii="Times New Roman" w:hAnsi="Times New Roman" w:cs="Times New Roman"/>
          <w:b/>
          <w:sz w:val="28"/>
          <w:szCs w:val="28"/>
        </w:rPr>
        <w:t>八、重大分歧意见的处理经过和依据</w:t>
      </w:r>
    </w:p>
    <w:p w14:paraId="01D99E4D" w14:textId="77777777" w:rsidR="008275DE" w:rsidRDefault="00000000">
      <w:pPr>
        <w:ind w:firstLineChars="200" w:firstLine="480"/>
        <w:rPr>
          <w:rFonts w:ascii="Times New Roman" w:hAnsi="Times New Roman" w:cs="Times New Roman"/>
        </w:rPr>
      </w:pPr>
      <w:r>
        <w:rPr>
          <w:rFonts w:ascii="Times New Roman" w:hAnsi="Times New Roman" w:cs="Times New Roman"/>
        </w:rPr>
        <w:t>无</w:t>
      </w:r>
    </w:p>
    <w:p w14:paraId="149AAD31" w14:textId="77777777" w:rsidR="008275DE" w:rsidRDefault="00000000">
      <w:pPr>
        <w:outlineLvl w:val="0"/>
        <w:rPr>
          <w:rFonts w:ascii="Times New Roman" w:hAnsi="Times New Roman" w:cs="Times New Roman"/>
          <w:b/>
          <w:sz w:val="28"/>
          <w:szCs w:val="28"/>
        </w:rPr>
      </w:pPr>
      <w:r>
        <w:rPr>
          <w:rFonts w:ascii="Times New Roman" w:hAnsi="Times New Roman" w:cs="Times New Roman"/>
          <w:b/>
          <w:sz w:val="28"/>
          <w:szCs w:val="28"/>
        </w:rPr>
        <w:t>九、标准性质的建议说明</w:t>
      </w:r>
    </w:p>
    <w:p w14:paraId="0CF2F3A5" w14:textId="77777777" w:rsidR="008275DE" w:rsidRDefault="00000000">
      <w:pPr>
        <w:ind w:firstLineChars="200" w:firstLine="480"/>
        <w:rPr>
          <w:rFonts w:ascii="Times New Roman" w:hAnsi="Times New Roman" w:cs="Times New Roman"/>
        </w:rPr>
      </w:pPr>
      <w:r>
        <w:rPr>
          <w:rFonts w:ascii="Times New Roman" w:hAnsi="Times New Roman" w:cs="Times New Roman"/>
        </w:rPr>
        <w:t>无</w:t>
      </w:r>
    </w:p>
    <w:p w14:paraId="5F79A5F4" w14:textId="77777777" w:rsidR="008275DE" w:rsidRDefault="00000000">
      <w:pPr>
        <w:outlineLvl w:val="0"/>
        <w:rPr>
          <w:rFonts w:ascii="Times New Roman" w:hAnsi="Times New Roman" w:cs="Times New Roman"/>
          <w:b/>
          <w:sz w:val="28"/>
          <w:szCs w:val="28"/>
        </w:rPr>
      </w:pPr>
      <w:r>
        <w:rPr>
          <w:rFonts w:ascii="Times New Roman" w:hAnsi="Times New Roman" w:cs="Times New Roman"/>
          <w:b/>
          <w:sz w:val="28"/>
          <w:szCs w:val="28"/>
        </w:rPr>
        <w:t>十、贯彻标准的要求和措施建议</w:t>
      </w:r>
    </w:p>
    <w:p w14:paraId="58E07780" w14:textId="77777777" w:rsidR="008275DE" w:rsidRDefault="00000000">
      <w:pPr>
        <w:ind w:firstLineChars="196" w:firstLine="470"/>
        <w:jc w:val="both"/>
        <w:rPr>
          <w:rFonts w:ascii="Times New Roman" w:hAnsi="Times New Roman" w:cs="Times New Roman"/>
        </w:rPr>
      </w:pPr>
      <w:r>
        <w:rPr>
          <w:rFonts w:ascii="Times New Roman" w:hAnsi="Times New Roman" w:cs="Times New Roman" w:hint="eastAsia"/>
        </w:rPr>
        <w:t>制定本标准的目的是为了指导、规范和约束燃料</w:t>
      </w:r>
      <w:proofErr w:type="gramStart"/>
      <w:r>
        <w:rPr>
          <w:rFonts w:ascii="Times New Roman" w:hAnsi="Times New Roman" w:cs="Times New Roman" w:hint="eastAsia"/>
        </w:rPr>
        <w:t>棒端塞焊缝</w:t>
      </w:r>
      <w:proofErr w:type="gramEnd"/>
      <w:r>
        <w:rPr>
          <w:rFonts w:ascii="Times New Roman" w:hAnsi="Times New Roman" w:cs="Times New Roman" w:hint="eastAsia"/>
        </w:rPr>
        <w:t>X</w:t>
      </w:r>
      <w:r>
        <w:rPr>
          <w:rFonts w:ascii="Times New Roman" w:hAnsi="Times New Roman" w:cs="Times New Roman" w:hint="eastAsia"/>
        </w:rPr>
        <w:t>射线探伤智能检测工作，为工程实施提供技术支持和依据。</w:t>
      </w:r>
    </w:p>
    <w:p w14:paraId="36555EFD" w14:textId="77777777" w:rsidR="008275DE" w:rsidRDefault="00000000">
      <w:pPr>
        <w:ind w:firstLineChars="196" w:firstLine="470"/>
        <w:jc w:val="both"/>
        <w:rPr>
          <w:rFonts w:ascii="Times New Roman" w:hAnsi="Times New Roman" w:cs="Times New Roman"/>
        </w:rPr>
      </w:pPr>
      <w:r>
        <w:rPr>
          <w:rFonts w:ascii="Times New Roman" w:hAnsi="Times New Roman" w:cs="Times New Roman" w:hint="eastAsia"/>
        </w:rPr>
        <w:t>因此，为了使标准颁布后能够更好的实施，</w:t>
      </w:r>
      <w:proofErr w:type="gramStart"/>
      <w:r>
        <w:rPr>
          <w:rFonts w:ascii="Times New Roman" w:hAnsi="Times New Roman" w:cs="Times New Roman" w:hint="eastAsia"/>
        </w:rPr>
        <w:t>建议主办</w:t>
      </w:r>
      <w:proofErr w:type="gramEnd"/>
      <w:r>
        <w:rPr>
          <w:rFonts w:ascii="Times New Roman" w:hAnsi="Times New Roman" w:cs="Times New Roman" w:hint="eastAsia"/>
        </w:rPr>
        <w:t>部门开展标准宣传、标准培训学习、标准使用经验总结及评价反馈等活动，提高标准的知悉范围和影响深度、广度</w:t>
      </w:r>
      <w:r>
        <w:rPr>
          <w:rFonts w:ascii="Times New Roman" w:hAnsi="Times New Roman" w:cs="Times New Roman"/>
        </w:rPr>
        <w:t>。</w:t>
      </w:r>
    </w:p>
    <w:p w14:paraId="0429E28F" w14:textId="77777777" w:rsidR="008275DE" w:rsidRDefault="00000000">
      <w:pPr>
        <w:outlineLvl w:val="0"/>
        <w:rPr>
          <w:rFonts w:ascii="Times New Roman" w:hAnsi="Times New Roman" w:cs="Times New Roman"/>
          <w:b/>
          <w:sz w:val="28"/>
          <w:szCs w:val="28"/>
        </w:rPr>
      </w:pPr>
      <w:r>
        <w:rPr>
          <w:rFonts w:ascii="Times New Roman" w:hAnsi="Times New Roman" w:cs="Times New Roman"/>
          <w:b/>
          <w:sz w:val="28"/>
          <w:szCs w:val="28"/>
        </w:rPr>
        <w:t>十一、废止现行相关标准的建议</w:t>
      </w:r>
    </w:p>
    <w:p w14:paraId="55E548D6" w14:textId="77777777" w:rsidR="008275DE" w:rsidRDefault="00000000">
      <w:pPr>
        <w:ind w:firstLineChars="200" w:firstLine="560"/>
        <w:rPr>
          <w:rFonts w:ascii="Times New Roman" w:hAnsi="Times New Roman" w:cs="Times New Roman"/>
          <w:sz w:val="28"/>
          <w:szCs w:val="28"/>
        </w:rPr>
      </w:pPr>
      <w:r>
        <w:rPr>
          <w:rFonts w:ascii="Times New Roman" w:hAnsi="Times New Roman" w:cs="Times New Roman"/>
          <w:sz w:val="28"/>
          <w:szCs w:val="28"/>
        </w:rPr>
        <w:lastRenderedPageBreak/>
        <w:t>无</w:t>
      </w:r>
    </w:p>
    <w:p w14:paraId="58281F1E" w14:textId="77777777" w:rsidR="008275DE" w:rsidRDefault="00000000">
      <w:pPr>
        <w:outlineLvl w:val="0"/>
        <w:rPr>
          <w:rFonts w:ascii="Times New Roman" w:hAnsi="Times New Roman" w:cs="Times New Roman"/>
          <w:b/>
          <w:sz w:val="28"/>
          <w:szCs w:val="28"/>
        </w:rPr>
      </w:pPr>
      <w:r>
        <w:rPr>
          <w:rFonts w:ascii="Times New Roman" w:hAnsi="Times New Roman" w:cs="Times New Roman"/>
          <w:b/>
          <w:sz w:val="28"/>
          <w:szCs w:val="28"/>
        </w:rPr>
        <w:t>十二、其他应予说明的事项</w:t>
      </w:r>
    </w:p>
    <w:p w14:paraId="163EB8E3" w14:textId="77777777" w:rsidR="008275DE" w:rsidRDefault="00000000">
      <w:pPr>
        <w:ind w:firstLineChars="200" w:firstLine="560"/>
        <w:rPr>
          <w:rFonts w:ascii="Times New Roman" w:hAnsi="Times New Roman" w:cs="Times New Roman"/>
          <w:i/>
        </w:rPr>
      </w:pPr>
      <w:r>
        <w:rPr>
          <w:rFonts w:ascii="Times New Roman" w:hAnsi="Times New Roman" w:cs="Times New Roman"/>
          <w:sz w:val="28"/>
          <w:szCs w:val="28"/>
        </w:rPr>
        <w:t>无</w:t>
      </w:r>
    </w:p>
    <w:sectPr w:rsidR="008275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59A98" w14:textId="77777777" w:rsidR="00540CE2" w:rsidRDefault="00540CE2">
      <w:pPr>
        <w:spacing w:line="240" w:lineRule="auto"/>
        <w:rPr>
          <w:rFonts w:hint="eastAsia"/>
        </w:rPr>
      </w:pPr>
      <w:r>
        <w:separator/>
      </w:r>
    </w:p>
  </w:endnote>
  <w:endnote w:type="continuationSeparator" w:id="0">
    <w:p w14:paraId="631DA078" w14:textId="77777777" w:rsidR="00540CE2" w:rsidRDefault="00540CE2">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D1869" w14:textId="77777777" w:rsidR="00540CE2" w:rsidRDefault="00540CE2">
      <w:pPr>
        <w:rPr>
          <w:rFonts w:hint="eastAsia"/>
        </w:rPr>
      </w:pPr>
      <w:r>
        <w:separator/>
      </w:r>
    </w:p>
  </w:footnote>
  <w:footnote w:type="continuationSeparator" w:id="0">
    <w:p w14:paraId="47503F88" w14:textId="77777777" w:rsidR="00540CE2" w:rsidRDefault="00540CE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6B6F50"/>
    <w:multiLevelType w:val="singleLevel"/>
    <w:tmpl w:val="9F6B6F50"/>
    <w:lvl w:ilvl="0">
      <w:start w:val="1"/>
      <w:numFmt w:val="decimal"/>
      <w:lvlText w:val="%1)"/>
      <w:lvlJc w:val="left"/>
      <w:pPr>
        <w:ind w:left="425" w:hanging="425"/>
      </w:pPr>
      <w:rPr>
        <w:rFonts w:hint="default"/>
      </w:rPr>
    </w:lvl>
  </w:abstractNum>
  <w:abstractNum w:abstractNumId="1" w15:restartNumberingAfterBreak="0">
    <w:nsid w:val="AF9B47C5"/>
    <w:multiLevelType w:val="singleLevel"/>
    <w:tmpl w:val="AF9B47C5"/>
    <w:lvl w:ilvl="0">
      <w:start w:val="1"/>
      <w:numFmt w:val="decimal"/>
      <w:lvlText w:val="%1)"/>
      <w:lvlJc w:val="left"/>
      <w:pPr>
        <w:ind w:left="425" w:hanging="425"/>
      </w:pPr>
      <w:rPr>
        <w:rFonts w:hint="default"/>
      </w:rPr>
    </w:lvl>
  </w:abstractNum>
  <w:abstractNum w:abstractNumId="2" w15:restartNumberingAfterBreak="0">
    <w:nsid w:val="BE7C6C6E"/>
    <w:multiLevelType w:val="singleLevel"/>
    <w:tmpl w:val="BE7C6C6E"/>
    <w:lvl w:ilvl="0">
      <w:start w:val="1"/>
      <w:numFmt w:val="decimal"/>
      <w:lvlText w:val="%1)"/>
      <w:lvlJc w:val="left"/>
      <w:pPr>
        <w:ind w:left="425" w:hanging="425"/>
      </w:pPr>
      <w:rPr>
        <w:rFonts w:hint="default"/>
      </w:rPr>
    </w:lvl>
  </w:abstractNum>
  <w:abstractNum w:abstractNumId="3" w15:restartNumberingAfterBreak="0">
    <w:nsid w:val="BF5F3C29"/>
    <w:multiLevelType w:val="singleLevel"/>
    <w:tmpl w:val="BF5F3C29"/>
    <w:lvl w:ilvl="0">
      <w:start w:val="1"/>
      <w:numFmt w:val="decimal"/>
      <w:lvlText w:val="%1)"/>
      <w:lvlJc w:val="left"/>
      <w:pPr>
        <w:ind w:left="425" w:hanging="425"/>
      </w:pPr>
      <w:rPr>
        <w:rFonts w:hint="default"/>
      </w:rPr>
    </w:lvl>
  </w:abstractNum>
  <w:abstractNum w:abstractNumId="4" w15:restartNumberingAfterBreak="0">
    <w:nsid w:val="BFFCC6A7"/>
    <w:multiLevelType w:val="singleLevel"/>
    <w:tmpl w:val="BFFCC6A7"/>
    <w:lvl w:ilvl="0">
      <w:start w:val="1"/>
      <w:numFmt w:val="decimal"/>
      <w:lvlText w:val="%1)"/>
      <w:lvlJc w:val="left"/>
      <w:pPr>
        <w:ind w:left="425" w:hanging="425"/>
      </w:pPr>
      <w:rPr>
        <w:rFonts w:hint="default"/>
      </w:rPr>
    </w:lvl>
  </w:abstractNum>
  <w:abstractNum w:abstractNumId="5" w15:restartNumberingAfterBreak="0">
    <w:nsid w:val="CDFE8854"/>
    <w:multiLevelType w:val="multilevel"/>
    <w:tmpl w:val="CDFE8854"/>
    <w:lvl w:ilvl="0">
      <w:start w:val="1"/>
      <w:numFmt w:val="decimal"/>
      <w:lvlText w:val="图%1"/>
      <w:lvlJc w:val="left"/>
      <w:pPr>
        <w:ind w:left="420" w:hanging="420"/>
      </w:pPr>
      <w:rPr>
        <w:rFonts w:hint="eastAsia"/>
        <w:b/>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CFEBF7F5"/>
    <w:multiLevelType w:val="singleLevel"/>
    <w:tmpl w:val="CFEBF7F5"/>
    <w:lvl w:ilvl="0">
      <w:start w:val="1"/>
      <w:numFmt w:val="decimal"/>
      <w:lvlText w:val="%1)"/>
      <w:lvlJc w:val="left"/>
      <w:pPr>
        <w:ind w:left="425" w:hanging="425"/>
      </w:pPr>
      <w:rPr>
        <w:rFonts w:hint="default"/>
      </w:rPr>
    </w:lvl>
  </w:abstractNum>
  <w:abstractNum w:abstractNumId="7" w15:restartNumberingAfterBreak="0">
    <w:nsid w:val="DEFA0705"/>
    <w:multiLevelType w:val="singleLevel"/>
    <w:tmpl w:val="DEFA0705"/>
    <w:lvl w:ilvl="0">
      <w:start w:val="1"/>
      <w:numFmt w:val="decimal"/>
      <w:suff w:val="nothing"/>
      <w:lvlText w:val="（%1）"/>
      <w:lvlJc w:val="left"/>
    </w:lvl>
  </w:abstractNum>
  <w:abstractNum w:abstractNumId="8" w15:restartNumberingAfterBreak="0">
    <w:nsid w:val="E7F834E0"/>
    <w:multiLevelType w:val="singleLevel"/>
    <w:tmpl w:val="E7F834E0"/>
    <w:lvl w:ilvl="0">
      <w:start w:val="1"/>
      <w:numFmt w:val="decimal"/>
      <w:lvlText w:val="%1)"/>
      <w:lvlJc w:val="left"/>
      <w:pPr>
        <w:ind w:left="425" w:hanging="425"/>
      </w:pPr>
      <w:rPr>
        <w:rFonts w:hint="default"/>
      </w:rPr>
    </w:lvl>
  </w:abstractNum>
  <w:abstractNum w:abstractNumId="9" w15:restartNumberingAfterBreak="0">
    <w:nsid w:val="EB5F44C7"/>
    <w:multiLevelType w:val="singleLevel"/>
    <w:tmpl w:val="EB5F44C7"/>
    <w:lvl w:ilvl="0">
      <w:start w:val="1"/>
      <w:numFmt w:val="decimal"/>
      <w:lvlText w:val="%1)"/>
      <w:lvlJc w:val="left"/>
      <w:pPr>
        <w:ind w:left="425" w:hanging="425"/>
      </w:pPr>
      <w:rPr>
        <w:rFonts w:hint="default"/>
      </w:rPr>
    </w:lvl>
  </w:abstractNum>
  <w:abstractNum w:abstractNumId="10" w15:restartNumberingAfterBreak="0">
    <w:nsid w:val="ECD2E06F"/>
    <w:multiLevelType w:val="singleLevel"/>
    <w:tmpl w:val="ECD2E06F"/>
    <w:lvl w:ilvl="0">
      <w:start w:val="1"/>
      <w:numFmt w:val="decimal"/>
      <w:lvlText w:val="%1)"/>
      <w:lvlJc w:val="left"/>
      <w:pPr>
        <w:ind w:left="425" w:hanging="425"/>
      </w:pPr>
      <w:rPr>
        <w:rFonts w:hint="default"/>
      </w:rPr>
    </w:lvl>
  </w:abstractNum>
  <w:abstractNum w:abstractNumId="11" w15:restartNumberingAfterBreak="0">
    <w:nsid w:val="EF974050"/>
    <w:multiLevelType w:val="singleLevel"/>
    <w:tmpl w:val="EF974050"/>
    <w:lvl w:ilvl="0">
      <w:start w:val="1"/>
      <w:numFmt w:val="decimal"/>
      <w:lvlText w:val="%1)"/>
      <w:lvlJc w:val="left"/>
      <w:pPr>
        <w:ind w:left="425" w:hanging="425"/>
      </w:pPr>
      <w:rPr>
        <w:rFonts w:hint="default"/>
      </w:rPr>
    </w:lvl>
  </w:abstractNum>
  <w:abstractNum w:abstractNumId="12" w15:restartNumberingAfterBreak="0">
    <w:nsid w:val="F7BE0F3A"/>
    <w:multiLevelType w:val="singleLevel"/>
    <w:tmpl w:val="F7BE0F3A"/>
    <w:lvl w:ilvl="0">
      <w:start w:val="1"/>
      <w:numFmt w:val="decimal"/>
      <w:lvlText w:val="%1)"/>
      <w:lvlJc w:val="left"/>
      <w:pPr>
        <w:ind w:left="425" w:hanging="425"/>
      </w:pPr>
      <w:rPr>
        <w:rFonts w:hint="default"/>
      </w:rPr>
    </w:lvl>
  </w:abstractNum>
  <w:abstractNum w:abstractNumId="13" w15:restartNumberingAfterBreak="0">
    <w:nsid w:val="FAAA3DF5"/>
    <w:multiLevelType w:val="singleLevel"/>
    <w:tmpl w:val="FAAA3DF5"/>
    <w:lvl w:ilvl="0">
      <w:start w:val="1"/>
      <w:numFmt w:val="decimal"/>
      <w:lvlText w:val="%1)"/>
      <w:lvlJc w:val="left"/>
      <w:pPr>
        <w:ind w:left="425" w:hanging="425"/>
      </w:pPr>
      <w:rPr>
        <w:rFonts w:hint="default"/>
      </w:rPr>
    </w:lvl>
  </w:abstractNum>
  <w:abstractNum w:abstractNumId="14" w15:restartNumberingAfterBreak="0">
    <w:nsid w:val="FF516F7B"/>
    <w:multiLevelType w:val="singleLevel"/>
    <w:tmpl w:val="FF516F7B"/>
    <w:lvl w:ilvl="0">
      <w:start w:val="1"/>
      <w:numFmt w:val="decimal"/>
      <w:lvlText w:val="%1)"/>
      <w:lvlJc w:val="left"/>
      <w:pPr>
        <w:ind w:left="425" w:hanging="425"/>
      </w:pPr>
      <w:rPr>
        <w:rFonts w:hint="default"/>
      </w:rPr>
    </w:lvl>
  </w:abstractNum>
  <w:abstractNum w:abstractNumId="15" w15:restartNumberingAfterBreak="0">
    <w:nsid w:val="FFADAD29"/>
    <w:multiLevelType w:val="singleLevel"/>
    <w:tmpl w:val="FFADAD29"/>
    <w:lvl w:ilvl="0">
      <w:start w:val="1"/>
      <w:numFmt w:val="decimal"/>
      <w:lvlText w:val="%1)"/>
      <w:lvlJc w:val="left"/>
      <w:pPr>
        <w:ind w:left="425" w:hanging="425"/>
      </w:pPr>
      <w:rPr>
        <w:rFonts w:hint="default"/>
      </w:rPr>
    </w:lvl>
  </w:abstractNum>
  <w:abstractNum w:abstractNumId="16" w15:restartNumberingAfterBreak="0">
    <w:nsid w:val="FFBF4E2A"/>
    <w:multiLevelType w:val="singleLevel"/>
    <w:tmpl w:val="FFBF4E2A"/>
    <w:lvl w:ilvl="0">
      <w:start w:val="1"/>
      <w:numFmt w:val="decimal"/>
      <w:lvlText w:val="%1)"/>
      <w:lvlJc w:val="left"/>
      <w:pPr>
        <w:ind w:left="425" w:hanging="425"/>
      </w:pPr>
      <w:rPr>
        <w:rFonts w:hint="default"/>
      </w:rPr>
    </w:lvl>
  </w:abstractNum>
  <w:abstractNum w:abstractNumId="17" w15:restartNumberingAfterBreak="0">
    <w:nsid w:val="078834DD"/>
    <w:multiLevelType w:val="singleLevel"/>
    <w:tmpl w:val="078834DD"/>
    <w:lvl w:ilvl="0">
      <w:start w:val="3"/>
      <w:numFmt w:val="decimal"/>
      <w:suff w:val="nothing"/>
      <w:lvlText w:val="%1、"/>
      <w:lvlJc w:val="left"/>
    </w:lvl>
  </w:abstractNum>
  <w:abstractNum w:abstractNumId="18" w15:restartNumberingAfterBreak="0">
    <w:nsid w:val="1C4C3E9C"/>
    <w:multiLevelType w:val="multilevel"/>
    <w:tmpl w:val="1C4C3E9C"/>
    <w:lvl w:ilvl="0">
      <w:start w:val="1"/>
      <w:numFmt w:val="decimal"/>
      <w:lvlText w:val="表%1"/>
      <w:lvlJc w:val="left"/>
      <w:pPr>
        <w:ind w:left="420" w:hanging="42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71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1134" w:firstLine="0"/>
      </w:pPr>
      <w:rPr>
        <w:rFonts w:ascii="黑体" w:eastAsia="黑体" w:hAnsi="Times New Roman" w:hint="eastAsia"/>
        <w:b w:val="0"/>
        <w:i w:val="0"/>
        <w:sz w:val="21"/>
      </w:rPr>
    </w:lvl>
    <w:lvl w:ilvl="4">
      <w:start w:val="1"/>
      <w:numFmt w:val="decimal"/>
      <w:pStyle w:val="a3"/>
      <w:suff w:val="nothing"/>
      <w:lvlText w:val="%1.%2.%3.%4.%5　"/>
      <w:lvlJc w:val="left"/>
      <w:pPr>
        <w:ind w:left="-1134" w:firstLine="0"/>
      </w:pPr>
      <w:rPr>
        <w:rFonts w:ascii="黑体" w:eastAsia="黑体" w:hAnsi="Times New Roman" w:hint="eastAsia"/>
        <w:b w:val="0"/>
        <w:i w:val="0"/>
        <w:sz w:val="21"/>
      </w:rPr>
    </w:lvl>
    <w:lvl w:ilvl="5">
      <w:start w:val="1"/>
      <w:numFmt w:val="decimal"/>
      <w:pStyle w:val="a4"/>
      <w:suff w:val="nothing"/>
      <w:lvlText w:val="%1.%2.%3.%4.%5.%6　"/>
      <w:lvlJc w:val="left"/>
      <w:pPr>
        <w:ind w:left="-1134" w:firstLine="0"/>
      </w:pPr>
      <w:rPr>
        <w:rFonts w:ascii="黑体" w:eastAsia="黑体" w:hAnsi="Times New Roman" w:hint="eastAsia"/>
        <w:b w:val="0"/>
        <w:i w:val="0"/>
        <w:sz w:val="21"/>
      </w:rPr>
    </w:lvl>
    <w:lvl w:ilvl="6">
      <w:start w:val="1"/>
      <w:numFmt w:val="decimal"/>
      <w:suff w:val="nothing"/>
      <w:lvlText w:val="%1%2.%3.%4.%5.%6.%7　"/>
      <w:lvlJc w:val="left"/>
      <w:pPr>
        <w:ind w:left="-1134" w:firstLine="0"/>
      </w:pPr>
      <w:rPr>
        <w:rFonts w:ascii="黑体" w:eastAsia="黑体" w:hAnsi="Times New Roman" w:hint="eastAsia"/>
        <w:b w:val="0"/>
        <w:i w:val="0"/>
        <w:sz w:val="21"/>
      </w:rPr>
    </w:lvl>
    <w:lvl w:ilvl="7">
      <w:start w:val="1"/>
      <w:numFmt w:val="decimal"/>
      <w:lvlText w:val="%1.%2.%3.%4.%5.%6.%7.%8"/>
      <w:lvlJc w:val="left"/>
      <w:pPr>
        <w:tabs>
          <w:tab w:val="left" w:pos="3217"/>
        </w:tabs>
        <w:ind w:left="2835" w:hanging="1418"/>
      </w:pPr>
      <w:rPr>
        <w:rFonts w:hint="eastAsia"/>
      </w:rPr>
    </w:lvl>
    <w:lvl w:ilvl="8">
      <w:start w:val="1"/>
      <w:numFmt w:val="decimal"/>
      <w:lvlText w:val="%1.%2.%3.%4.%5.%6.%7.%8.%9"/>
      <w:lvlJc w:val="left"/>
      <w:pPr>
        <w:tabs>
          <w:tab w:val="left" w:pos="3643"/>
        </w:tabs>
        <w:ind w:left="3543" w:hanging="1700"/>
      </w:pPr>
      <w:rPr>
        <w:rFonts w:hint="eastAsia"/>
      </w:rPr>
    </w:lvl>
  </w:abstractNum>
  <w:abstractNum w:abstractNumId="20" w15:restartNumberingAfterBreak="0">
    <w:nsid w:val="36DD356F"/>
    <w:multiLevelType w:val="singleLevel"/>
    <w:tmpl w:val="36DD356F"/>
    <w:lvl w:ilvl="0">
      <w:start w:val="1"/>
      <w:numFmt w:val="decimal"/>
      <w:lvlText w:val="%1)"/>
      <w:lvlJc w:val="left"/>
      <w:pPr>
        <w:ind w:left="425" w:hanging="425"/>
      </w:pPr>
      <w:rPr>
        <w:rFonts w:hint="default"/>
      </w:rPr>
    </w:lvl>
  </w:abstractNum>
  <w:abstractNum w:abstractNumId="21" w15:restartNumberingAfterBreak="0">
    <w:nsid w:val="5E780424"/>
    <w:multiLevelType w:val="singleLevel"/>
    <w:tmpl w:val="5E780424"/>
    <w:lvl w:ilvl="0">
      <w:start w:val="1"/>
      <w:numFmt w:val="decimal"/>
      <w:lvlText w:val="%1)"/>
      <w:lvlJc w:val="left"/>
      <w:pPr>
        <w:ind w:left="425" w:hanging="425"/>
      </w:pPr>
      <w:rPr>
        <w:rFonts w:hint="default"/>
      </w:rPr>
    </w:lvl>
  </w:abstractNum>
  <w:abstractNum w:abstractNumId="22" w15:restartNumberingAfterBreak="0">
    <w:nsid w:val="66F724E1"/>
    <w:multiLevelType w:val="singleLevel"/>
    <w:tmpl w:val="66F724E1"/>
    <w:lvl w:ilvl="0">
      <w:start w:val="1"/>
      <w:numFmt w:val="decimal"/>
      <w:lvlText w:val="%1)"/>
      <w:lvlJc w:val="left"/>
      <w:pPr>
        <w:ind w:left="425" w:hanging="425"/>
      </w:pPr>
      <w:rPr>
        <w:rFonts w:hint="default"/>
      </w:rPr>
    </w:lvl>
  </w:abstractNum>
  <w:abstractNum w:abstractNumId="23" w15:restartNumberingAfterBreak="0">
    <w:nsid w:val="7BFFD7CD"/>
    <w:multiLevelType w:val="singleLevel"/>
    <w:tmpl w:val="7BFFD7CD"/>
    <w:lvl w:ilvl="0">
      <w:start w:val="1"/>
      <w:numFmt w:val="decimal"/>
      <w:lvlText w:val="%1)"/>
      <w:lvlJc w:val="left"/>
      <w:pPr>
        <w:ind w:left="425" w:hanging="425"/>
      </w:pPr>
      <w:rPr>
        <w:rFonts w:hint="default"/>
      </w:rPr>
    </w:lvl>
  </w:abstractNum>
  <w:num w:numId="1" w16cid:durableId="1018122078">
    <w:abstractNumId w:val="19"/>
  </w:num>
  <w:num w:numId="2" w16cid:durableId="1180240887">
    <w:abstractNumId w:val="17"/>
  </w:num>
  <w:num w:numId="3" w16cid:durableId="670061049">
    <w:abstractNumId w:val="18"/>
  </w:num>
  <w:num w:numId="4" w16cid:durableId="1425761384">
    <w:abstractNumId w:val="5"/>
  </w:num>
  <w:num w:numId="5" w16cid:durableId="1941178908">
    <w:abstractNumId w:val="7"/>
  </w:num>
  <w:num w:numId="6" w16cid:durableId="541670047">
    <w:abstractNumId w:val="0"/>
  </w:num>
  <w:num w:numId="7" w16cid:durableId="964581597">
    <w:abstractNumId w:val="21"/>
  </w:num>
  <w:num w:numId="8" w16cid:durableId="1700934970">
    <w:abstractNumId w:val="8"/>
  </w:num>
  <w:num w:numId="9" w16cid:durableId="882180917">
    <w:abstractNumId w:val="2"/>
  </w:num>
  <w:num w:numId="10" w16cid:durableId="1980379237">
    <w:abstractNumId w:val="10"/>
  </w:num>
  <w:num w:numId="11" w16cid:durableId="1773623626">
    <w:abstractNumId w:val="23"/>
  </w:num>
  <w:num w:numId="12" w16cid:durableId="1340693562">
    <w:abstractNumId w:val="15"/>
  </w:num>
  <w:num w:numId="13" w16cid:durableId="1617714915">
    <w:abstractNumId w:val="11"/>
  </w:num>
  <w:num w:numId="14" w16cid:durableId="220406999">
    <w:abstractNumId w:val="6"/>
  </w:num>
  <w:num w:numId="15" w16cid:durableId="206572945">
    <w:abstractNumId w:val="9"/>
  </w:num>
  <w:num w:numId="16" w16cid:durableId="1440643829">
    <w:abstractNumId w:val="4"/>
  </w:num>
  <w:num w:numId="17" w16cid:durableId="92674430">
    <w:abstractNumId w:val="12"/>
  </w:num>
  <w:num w:numId="18" w16cid:durableId="1044478663">
    <w:abstractNumId w:val="20"/>
  </w:num>
  <w:num w:numId="19" w16cid:durableId="65929480">
    <w:abstractNumId w:val="14"/>
  </w:num>
  <w:num w:numId="20" w16cid:durableId="1672221200">
    <w:abstractNumId w:val="1"/>
  </w:num>
  <w:num w:numId="21" w16cid:durableId="1860771970">
    <w:abstractNumId w:val="3"/>
  </w:num>
  <w:num w:numId="22" w16cid:durableId="1063914771">
    <w:abstractNumId w:val="16"/>
  </w:num>
  <w:num w:numId="23" w16cid:durableId="980037770">
    <w:abstractNumId w:val="13"/>
  </w:num>
  <w:num w:numId="24" w16cid:durableId="145910498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002EE"/>
    <w:rsid w:val="0004736B"/>
    <w:rsid w:val="0007180D"/>
    <w:rsid w:val="000A0370"/>
    <w:rsid w:val="000B4122"/>
    <w:rsid w:val="000C204E"/>
    <w:rsid w:val="000F5B03"/>
    <w:rsid w:val="00132C00"/>
    <w:rsid w:val="00151465"/>
    <w:rsid w:val="00161CD2"/>
    <w:rsid w:val="001700EF"/>
    <w:rsid w:val="001C75D9"/>
    <w:rsid w:val="001E2E42"/>
    <w:rsid w:val="00226D05"/>
    <w:rsid w:val="0024244C"/>
    <w:rsid w:val="00285F39"/>
    <w:rsid w:val="002E1F35"/>
    <w:rsid w:val="002F34A7"/>
    <w:rsid w:val="00336B53"/>
    <w:rsid w:val="003460B1"/>
    <w:rsid w:val="003C14EA"/>
    <w:rsid w:val="003C387E"/>
    <w:rsid w:val="003C6F01"/>
    <w:rsid w:val="003F4DD7"/>
    <w:rsid w:val="0041036B"/>
    <w:rsid w:val="00413074"/>
    <w:rsid w:val="00436C92"/>
    <w:rsid w:val="00436E02"/>
    <w:rsid w:val="00464BDA"/>
    <w:rsid w:val="004656F6"/>
    <w:rsid w:val="00520FE0"/>
    <w:rsid w:val="00537858"/>
    <w:rsid w:val="00540CE2"/>
    <w:rsid w:val="005C1B26"/>
    <w:rsid w:val="006010E2"/>
    <w:rsid w:val="006633BA"/>
    <w:rsid w:val="00663F70"/>
    <w:rsid w:val="0067203E"/>
    <w:rsid w:val="00681A60"/>
    <w:rsid w:val="006920DF"/>
    <w:rsid w:val="00696AE9"/>
    <w:rsid w:val="006A6B56"/>
    <w:rsid w:val="006C1592"/>
    <w:rsid w:val="006E0524"/>
    <w:rsid w:val="006E0F94"/>
    <w:rsid w:val="006E3FD0"/>
    <w:rsid w:val="0070047E"/>
    <w:rsid w:val="007127F3"/>
    <w:rsid w:val="0073277B"/>
    <w:rsid w:val="00746D7F"/>
    <w:rsid w:val="00756E81"/>
    <w:rsid w:val="00764E9E"/>
    <w:rsid w:val="007F2917"/>
    <w:rsid w:val="007F4B04"/>
    <w:rsid w:val="00805CCF"/>
    <w:rsid w:val="008275DE"/>
    <w:rsid w:val="00840ECB"/>
    <w:rsid w:val="00862789"/>
    <w:rsid w:val="00887020"/>
    <w:rsid w:val="00895E46"/>
    <w:rsid w:val="008B0A80"/>
    <w:rsid w:val="008C2F7A"/>
    <w:rsid w:val="008D1957"/>
    <w:rsid w:val="008D60C7"/>
    <w:rsid w:val="008D7162"/>
    <w:rsid w:val="008E2AD7"/>
    <w:rsid w:val="008F0708"/>
    <w:rsid w:val="00922A43"/>
    <w:rsid w:val="00925AF9"/>
    <w:rsid w:val="00931223"/>
    <w:rsid w:val="009826E6"/>
    <w:rsid w:val="00992E1D"/>
    <w:rsid w:val="009A606A"/>
    <w:rsid w:val="009B0DA9"/>
    <w:rsid w:val="00A33BF8"/>
    <w:rsid w:val="00A56356"/>
    <w:rsid w:val="00A653C6"/>
    <w:rsid w:val="00A661DC"/>
    <w:rsid w:val="00A740E0"/>
    <w:rsid w:val="00A74A10"/>
    <w:rsid w:val="00A852E4"/>
    <w:rsid w:val="00A87B61"/>
    <w:rsid w:val="00AA33BD"/>
    <w:rsid w:val="00AB5F92"/>
    <w:rsid w:val="00AC1E52"/>
    <w:rsid w:val="00AE0CCD"/>
    <w:rsid w:val="00AE11EC"/>
    <w:rsid w:val="00AE1F12"/>
    <w:rsid w:val="00B116B4"/>
    <w:rsid w:val="00B1175B"/>
    <w:rsid w:val="00B204D5"/>
    <w:rsid w:val="00B24A56"/>
    <w:rsid w:val="00B52767"/>
    <w:rsid w:val="00B5648C"/>
    <w:rsid w:val="00B707F3"/>
    <w:rsid w:val="00B850BA"/>
    <w:rsid w:val="00B91D33"/>
    <w:rsid w:val="00BA7B01"/>
    <w:rsid w:val="00BB1643"/>
    <w:rsid w:val="00BB7C82"/>
    <w:rsid w:val="00BD0DB2"/>
    <w:rsid w:val="00C030F9"/>
    <w:rsid w:val="00C478E3"/>
    <w:rsid w:val="00C777F3"/>
    <w:rsid w:val="00CA57F1"/>
    <w:rsid w:val="00CB603C"/>
    <w:rsid w:val="00CC07E0"/>
    <w:rsid w:val="00D01B31"/>
    <w:rsid w:val="00D332C8"/>
    <w:rsid w:val="00D34B6F"/>
    <w:rsid w:val="00D406B4"/>
    <w:rsid w:val="00DB4E5E"/>
    <w:rsid w:val="00DC29B1"/>
    <w:rsid w:val="00DD37C3"/>
    <w:rsid w:val="00DE4724"/>
    <w:rsid w:val="00DF7072"/>
    <w:rsid w:val="00E0783F"/>
    <w:rsid w:val="00E17BAD"/>
    <w:rsid w:val="00E32B1C"/>
    <w:rsid w:val="00E344F2"/>
    <w:rsid w:val="00E57672"/>
    <w:rsid w:val="00E6079A"/>
    <w:rsid w:val="00E70562"/>
    <w:rsid w:val="00E76A0F"/>
    <w:rsid w:val="00E80FA3"/>
    <w:rsid w:val="00EA3ED6"/>
    <w:rsid w:val="00EA3FD8"/>
    <w:rsid w:val="00EA61F2"/>
    <w:rsid w:val="00F33108"/>
    <w:rsid w:val="00F60B7D"/>
    <w:rsid w:val="00F62E83"/>
    <w:rsid w:val="00F70B5E"/>
    <w:rsid w:val="00F77C6F"/>
    <w:rsid w:val="00FA5118"/>
    <w:rsid w:val="00FA6CE0"/>
    <w:rsid w:val="00FB6407"/>
    <w:rsid w:val="00FD4D89"/>
    <w:rsid w:val="1462714E"/>
    <w:rsid w:val="149C17BA"/>
    <w:rsid w:val="179C1250"/>
    <w:rsid w:val="19EA2BA9"/>
    <w:rsid w:val="223A7913"/>
    <w:rsid w:val="24D525A0"/>
    <w:rsid w:val="3C637507"/>
    <w:rsid w:val="3D7B0F65"/>
    <w:rsid w:val="3FC05E58"/>
    <w:rsid w:val="42352939"/>
    <w:rsid w:val="4E547E61"/>
    <w:rsid w:val="4F170EF0"/>
    <w:rsid w:val="542768B6"/>
    <w:rsid w:val="5DB770F7"/>
    <w:rsid w:val="68BE0881"/>
    <w:rsid w:val="6AF6B058"/>
    <w:rsid w:val="6AFA3F3D"/>
    <w:rsid w:val="6DF07A15"/>
    <w:rsid w:val="71B971DD"/>
    <w:rsid w:val="77DE68E0"/>
    <w:rsid w:val="7F2B1435"/>
    <w:rsid w:val="BFE3100A"/>
    <w:rsid w:val="FBCFA1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C264B"/>
  <w15:docId w15:val="{EA317F31-1711-4E28-833E-F5F9CB8FB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宋体" w:eastAsia="宋体" w:hAnsi="宋体"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pPr>
      <w:spacing w:line="360" w:lineRule="auto"/>
    </w:pPr>
    <w:rPr>
      <w:kern w:val="2"/>
      <w:sz w:val="24"/>
      <w:szCs w:val="24"/>
    </w:rPr>
  </w:style>
  <w:style w:type="paragraph" w:styleId="2">
    <w:name w:val="heading 2"/>
    <w:basedOn w:val="a5"/>
    <w:next w:val="a5"/>
    <w:unhideWhenUsed/>
    <w:qFormat/>
    <w:pPr>
      <w:keepNext/>
      <w:keepLines/>
      <w:outlineLvl w:val="1"/>
    </w:pPr>
    <w:rPr>
      <w:rFonts w:ascii="Arial" w:hAnsi="Arial" w:cs="Times New Roman"/>
      <w:b/>
    </w:rPr>
  </w:style>
  <w:style w:type="paragraph" w:styleId="3">
    <w:name w:val="heading 3"/>
    <w:basedOn w:val="2"/>
    <w:next w:val="a5"/>
    <w:unhideWhenUsed/>
    <w:qFormat/>
    <w:pPr>
      <w:outlineLvl w:val="2"/>
    </w:pPr>
  </w:style>
  <w:style w:type="paragraph" w:styleId="4">
    <w:name w:val="heading 4"/>
    <w:basedOn w:val="3"/>
    <w:next w:val="a5"/>
    <w:unhideWhenUsed/>
    <w:qFormat/>
    <w:pPr>
      <w:outlineLvl w:val="3"/>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annotation text"/>
    <w:basedOn w:val="a5"/>
    <w:link w:val="aa"/>
    <w:uiPriority w:val="99"/>
    <w:semiHidden/>
    <w:unhideWhenUsed/>
    <w:qFormat/>
  </w:style>
  <w:style w:type="paragraph" w:styleId="ab">
    <w:name w:val="Balloon Text"/>
    <w:basedOn w:val="a5"/>
    <w:link w:val="ac"/>
    <w:uiPriority w:val="99"/>
    <w:semiHidden/>
    <w:unhideWhenUsed/>
    <w:qFormat/>
    <w:pPr>
      <w:spacing w:line="240" w:lineRule="auto"/>
    </w:pPr>
    <w:rPr>
      <w:sz w:val="18"/>
      <w:szCs w:val="18"/>
    </w:rPr>
  </w:style>
  <w:style w:type="paragraph" w:styleId="ad">
    <w:name w:val="footer"/>
    <w:basedOn w:val="a5"/>
    <w:link w:val="ae"/>
    <w:uiPriority w:val="99"/>
    <w:unhideWhenUsed/>
    <w:qFormat/>
    <w:pPr>
      <w:tabs>
        <w:tab w:val="center" w:pos="4153"/>
        <w:tab w:val="right" w:pos="8306"/>
      </w:tabs>
      <w:snapToGrid w:val="0"/>
      <w:spacing w:line="240" w:lineRule="auto"/>
    </w:pPr>
    <w:rPr>
      <w:sz w:val="18"/>
      <w:szCs w:val="18"/>
    </w:rPr>
  </w:style>
  <w:style w:type="paragraph" w:styleId="af">
    <w:name w:val="header"/>
    <w:basedOn w:val="a5"/>
    <w:link w:val="af0"/>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af1">
    <w:name w:val="annotation subject"/>
    <w:basedOn w:val="a9"/>
    <w:next w:val="a9"/>
    <w:link w:val="af2"/>
    <w:uiPriority w:val="99"/>
    <w:semiHidden/>
    <w:unhideWhenUsed/>
    <w:qFormat/>
    <w:rPr>
      <w:b/>
      <w:bCs/>
    </w:rPr>
  </w:style>
  <w:style w:type="table" w:styleId="af3">
    <w:name w:val="Table Grid"/>
    <w:basedOn w:val="a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6"/>
    <w:uiPriority w:val="99"/>
    <w:semiHidden/>
    <w:unhideWhenUsed/>
    <w:qFormat/>
    <w:rPr>
      <w:sz w:val="21"/>
      <w:szCs w:val="21"/>
    </w:rPr>
  </w:style>
  <w:style w:type="paragraph" w:styleId="af5">
    <w:name w:val="List Paragraph"/>
    <w:basedOn w:val="a5"/>
    <w:uiPriority w:val="34"/>
    <w:qFormat/>
    <w:pPr>
      <w:ind w:firstLineChars="200" w:firstLine="420"/>
    </w:pPr>
  </w:style>
  <w:style w:type="character" w:customStyle="1" w:styleId="af0">
    <w:name w:val="页眉 字符"/>
    <w:basedOn w:val="a6"/>
    <w:link w:val="af"/>
    <w:uiPriority w:val="99"/>
    <w:qFormat/>
    <w:rPr>
      <w:sz w:val="18"/>
      <w:szCs w:val="18"/>
    </w:rPr>
  </w:style>
  <w:style w:type="character" w:customStyle="1" w:styleId="ae">
    <w:name w:val="页脚 字符"/>
    <w:basedOn w:val="a6"/>
    <w:link w:val="ad"/>
    <w:uiPriority w:val="99"/>
    <w:qFormat/>
    <w:rPr>
      <w:sz w:val="18"/>
      <w:szCs w:val="18"/>
    </w:rPr>
  </w:style>
  <w:style w:type="paragraph" w:customStyle="1" w:styleId="a0">
    <w:name w:val="一级条标题"/>
    <w:next w:val="a5"/>
    <w:qFormat/>
    <w:pPr>
      <w:numPr>
        <w:ilvl w:val="1"/>
        <w:numId w:val="1"/>
      </w:numPr>
      <w:spacing w:beforeLines="50" w:afterLines="50"/>
      <w:ind w:left="-850"/>
      <w:outlineLvl w:val="2"/>
    </w:pPr>
    <w:rPr>
      <w:rFonts w:ascii="黑体" w:eastAsia="黑体" w:hAnsi="Times New Roman" w:cs="Times New Roman"/>
      <w:sz w:val="21"/>
      <w:szCs w:val="21"/>
    </w:rPr>
  </w:style>
  <w:style w:type="paragraph" w:customStyle="1" w:styleId="a">
    <w:name w:val="章标题"/>
    <w:next w:val="a5"/>
    <w:qFormat/>
    <w:pPr>
      <w:numPr>
        <w:numId w:val="1"/>
      </w:numPr>
      <w:spacing w:beforeLines="100" w:afterLines="100"/>
      <w:jc w:val="both"/>
      <w:outlineLvl w:val="1"/>
    </w:pPr>
    <w:rPr>
      <w:rFonts w:ascii="黑体" w:eastAsia="黑体" w:hAnsi="Times New Roman" w:cs="Times New Roman"/>
      <w:sz w:val="21"/>
    </w:rPr>
  </w:style>
  <w:style w:type="paragraph" w:customStyle="1" w:styleId="a1">
    <w:name w:val="二级条标题"/>
    <w:basedOn w:val="a0"/>
    <w:next w:val="a5"/>
    <w:qFormat/>
    <w:pPr>
      <w:numPr>
        <w:ilvl w:val="2"/>
      </w:numPr>
      <w:spacing w:before="50" w:after="50"/>
      <w:outlineLvl w:val="3"/>
    </w:pPr>
  </w:style>
  <w:style w:type="paragraph" w:customStyle="1" w:styleId="a2">
    <w:name w:val="三级条标题"/>
    <w:basedOn w:val="a1"/>
    <w:next w:val="a5"/>
    <w:qFormat/>
    <w:pPr>
      <w:numPr>
        <w:ilvl w:val="3"/>
      </w:numPr>
      <w:outlineLvl w:val="4"/>
    </w:pPr>
  </w:style>
  <w:style w:type="paragraph" w:customStyle="1" w:styleId="a3">
    <w:name w:val="四级条标题"/>
    <w:basedOn w:val="a2"/>
    <w:next w:val="a5"/>
    <w:qFormat/>
    <w:pPr>
      <w:numPr>
        <w:ilvl w:val="4"/>
      </w:numPr>
      <w:outlineLvl w:val="5"/>
    </w:pPr>
  </w:style>
  <w:style w:type="paragraph" w:customStyle="1" w:styleId="a4">
    <w:name w:val="五级条标题"/>
    <w:basedOn w:val="a3"/>
    <w:next w:val="a5"/>
    <w:qFormat/>
    <w:pPr>
      <w:numPr>
        <w:ilvl w:val="5"/>
      </w:numPr>
      <w:outlineLvl w:val="6"/>
    </w:pPr>
  </w:style>
  <w:style w:type="paragraph" w:customStyle="1" w:styleId="af6">
    <w:name w:val="一级无"/>
    <w:basedOn w:val="a0"/>
    <w:qFormat/>
    <w:pPr>
      <w:spacing w:beforeLines="0" w:afterLines="0"/>
      <w:ind w:left="710"/>
    </w:pPr>
    <w:rPr>
      <w:rFonts w:ascii="宋体" w:eastAsia="宋体"/>
    </w:rPr>
  </w:style>
  <w:style w:type="character" w:customStyle="1" w:styleId="aa">
    <w:name w:val="批注文字 字符"/>
    <w:basedOn w:val="a6"/>
    <w:link w:val="a9"/>
    <w:uiPriority w:val="99"/>
    <w:semiHidden/>
    <w:qFormat/>
  </w:style>
  <w:style w:type="character" w:customStyle="1" w:styleId="af2">
    <w:name w:val="批注主题 字符"/>
    <w:basedOn w:val="aa"/>
    <w:link w:val="af1"/>
    <w:uiPriority w:val="99"/>
    <w:semiHidden/>
    <w:qFormat/>
    <w:rPr>
      <w:b/>
      <w:bCs/>
    </w:rPr>
  </w:style>
  <w:style w:type="character" w:customStyle="1" w:styleId="ac">
    <w:name w:val="批注框文本 字符"/>
    <w:basedOn w:val="a6"/>
    <w:link w:val="ab"/>
    <w:uiPriority w:val="99"/>
    <w:semiHidden/>
    <w:qFormat/>
    <w:rPr>
      <w:sz w:val="18"/>
      <w:szCs w:val="18"/>
    </w:rPr>
  </w:style>
  <w:style w:type="paragraph" w:customStyle="1" w:styleId="af7">
    <w:name w:val="段"/>
    <w:qFormat/>
    <w:pPr>
      <w:tabs>
        <w:tab w:val="center" w:pos="4201"/>
        <w:tab w:val="right" w:leader="dot" w:pos="9298"/>
      </w:tabs>
      <w:autoSpaceDE w:val="0"/>
      <w:autoSpaceDN w:val="0"/>
      <w:ind w:firstLineChars="200" w:firstLine="420"/>
      <w:jc w:val="both"/>
    </w:pPr>
    <w:rPr>
      <w:rFonts w:hAnsi="Times New Roman" w:cs="宋体"/>
      <w:sz w:val="21"/>
      <w:szCs w:val="21"/>
    </w:rPr>
  </w:style>
  <w:style w:type="paragraph" w:customStyle="1" w:styleId="03GF">
    <w:name w:val="03.GF报告正文"/>
    <w:basedOn w:val="a5"/>
    <w:qFormat/>
    <w:pPr>
      <w:spacing w:line="360" w:lineRule="atLeast"/>
      <w:ind w:firstLine="432"/>
    </w:pPr>
    <w:rPr>
      <w:kern w:val="0"/>
      <w:szCs w:val="21"/>
    </w:rPr>
  </w:style>
  <w:style w:type="paragraph" w:customStyle="1" w:styleId="af8">
    <w:name w:val="表格内容"/>
    <w:basedOn w:val="a5"/>
    <w:qFormat/>
    <w:pPr>
      <w:spacing w:before="60" w:after="60"/>
      <w:jc w:val="center"/>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1266</Words>
  <Characters>7217</Characters>
  <Application>Microsoft Office Word</Application>
  <DocSecurity>0</DocSecurity>
  <Lines>60</Lines>
  <Paragraphs>16</Paragraphs>
  <ScaleCrop>false</ScaleCrop>
  <Company/>
  <LinksUpToDate>false</LinksUpToDate>
  <CharactersWithSpaces>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王永东 SNERDI</cp:lastModifiedBy>
  <cp:revision>2</cp:revision>
  <dcterms:created xsi:type="dcterms:W3CDTF">2026-05-27T02:39:00Z</dcterms:created>
  <dcterms:modified xsi:type="dcterms:W3CDTF">2026-05-27T02:39:00Z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26B0F98A4B59AB93936887683DD04545</vt:lpwstr>
  </property>
  <property fmtid="{D5CDD505-2E9C-101B-9397-08002B2CF9AE}" pid="4" name="KSOTemplateDocerSaveRecord">
    <vt:lpwstr>eyJoZGlkIjoiYWU5MWUxNGZmZDgzYjZmMWExOGJiOTdiYTczMDZkMTkiLCJ1c2VySWQiOiI0Mjk3MjM0OTMifQ==</vt:lpwstr>
  </property>
</Properties>
</file>